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4A6" w:rsidRDefault="007A04A6" w:rsidP="007A04A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#100-e</w:t>
      </w:r>
      <w:r>
        <w:rPr>
          <w:rFonts w:cs="Arial"/>
          <w:b/>
          <w:noProof/>
          <w:sz w:val="24"/>
          <w:szCs w:val="24"/>
        </w:rPr>
        <w:tab/>
      </w:r>
      <w:r w:rsidRPr="005440E5">
        <w:rPr>
          <w:rFonts w:eastAsia="宋体" w:cs="Arial"/>
          <w:b/>
          <w:noProof/>
          <w:sz w:val="24"/>
          <w:szCs w:val="24"/>
          <w:lang w:eastAsia="zh-CN"/>
        </w:rPr>
        <w:t>R4-21</w:t>
      </w:r>
      <w:r w:rsidR="007838F1">
        <w:rPr>
          <w:rFonts w:eastAsia="宋体" w:cs="Arial"/>
          <w:b/>
          <w:noProof/>
          <w:sz w:val="24"/>
          <w:szCs w:val="24"/>
          <w:lang w:eastAsia="zh-CN"/>
        </w:rPr>
        <w:t>13796</w:t>
      </w:r>
      <w:bookmarkStart w:id="0" w:name="_GoBack"/>
      <w:bookmarkEnd w:id="0"/>
    </w:p>
    <w:p w:rsidR="007A04A6" w:rsidRDefault="007A04A6" w:rsidP="007A0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2021</w:t>
      </w:r>
    </w:p>
    <w:p w:rsidR="00D46BD4" w:rsidRPr="007A04A6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C021BB" w:rsidRPr="00C021BB">
        <w:rPr>
          <w:rFonts w:ascii="Arial" w:hAnsi="Arial"/>
          <w:sz w:val="24"/>
          <w:lang w:val="en-US" w:eastAsia="zh-CN"/>
        </w:rPr>
        <w:t>Discussion on NR UE demodulation for 47GHz band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C021BB">
        <w:rPr>
          <w:rFonts w:ascii="Arial" w:hAnsi="Arial"/>
          <w:sz w:val="24"/>
          <w:lang w:val="pt-BR"/>
        </w:rPr>
        <w:tab/>
      </w:r>
      <w:r w:rsidR="004A2A9C">
        <w:rPr>
          <w:rFonts w:ascii="Arial" w:hAnsi="Arial"/>
          <w:sz w:val="24"/>
          <w:lang w:val="pt-BR" w:eastAsia="zh-CN"/>
        </w:rPr>
        <w:t>8.3.5.1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236DCE" w:rsidP="00D46BD4">
      <w:pPr>
        <w:pStyle w:val="1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D46BD4" w:rsidRPr="004B565E">
        <w:rPr>
          <w:rFonts w:hint="eastAsia"/>
          <w:lang w:eastAsia="zh-CN"/>
        </w:rPr>
        <w:t>B</w:t>
      </w:r>
      <w:r w:rsidR="00D46BD4" w:rsidRPr="004B565E">
        <w:rPr>
          <w:lang w:eastAsia="zh-CN"/>
        </w:rPr>
        <w:t>ackground</w:t>
      </w:r>
    </w:p>
    <w:p w:rsidR="00551205" w:rsidRPr="004B565E" w:rsidRDefault="00C021BB" w:rsidP="00D46BD4">
      <w:pPr>
        <w:rPr>
          <w:lang w:val="en-US" w:eastAsia="zh-CN"/>
        </w:rPr>
      </w:pPr>
      <w:r>
        <w:rPr>
          <w:lang w:eastAsia="zh-CN"/>
        </w:rPr>
        <w:t>At the RAN4#9</w:t>
      </w:r>
      <w:r w:rsidR="007A04A6">
        <w:rPr>
          <w:lang w:eastAsia="zh-CN"/>
        </w:rPr>
        <w:t>9</w:t>
      </w:r>
      <w:r w:rsidR="00243565">
        <w:rPr>
          <w:lang w:eastAsia="zh-CN"/>
        </w:rPr>
        <w:t>-</w:t>
      </w:r>
      <w:r w:rsidR="00551205">
        <w:rPr>
          <w:lang w:eastAsia="zh-CN"/>
        </w:rPr>
        <w:t>e meeting, the</w:t>
      </w:r>
      <w:r w:rsidR="004F5A5E">
        <w:rPr>
          <w:lang w:eastAsia="zh-CN"/>
        </w:rPr>
        <w:t xml:space="preserve"> </w:t>
      </w:r>
      <w:r w:rsidRPr="00C021BB">
        <w:rPr>
          <w:lang w:eastAsia="zh-CN"/>
        </w:rPr>
        <w:t xml:space="preserve">Way forward </w:t>
      </w:r>
      <w:r w:rsidR="00551205">
        <w:rPr>
          <w:lang w:eastAsia="zh-CN"/>
        </w:rPr>
        <w:fldChar w:fldCharType="begin"/>
      </w:r>
      <w:r w:rsidR="00551205">
        <w:rPr>
          <w:lang w:eastAsia="zh-CN"/>
        </w:rPr>
        <w:instrText xml:space="preserve"> REF _Ref67574405 \r \h </w:instrText>
      </w:r>
      <w:r w:rsidR="00551205">
        <w:rPr>
          <w:lang w:eastAsia="zh-CN"/>
        </w:rPr>
      </w:r>
      <w:r w:rsidR="00551205">
        <w:rPr>
          <w:lang w:eastAsia="zh-CN"/>
        </w:rPr>
        <w:fldChar w:fldCharType="separate"/>
      </w:r>
      <w:r w:rsidR="00551205">
        <w:rPr>
          <w:lang w:eastAsia="zh-CN"/>
        </w:rPr>
        <w:t>[1]</w:t>
      </w:r>
      <w:r w:rsidR="00551205">
        <w:rPr>
          <w:lang w:eastAsia="zh-CN"/>
        </w:rPr>
        <w:fldChar w:fldCharType="end"/>
      </w:r>
      <w:r w:rsidR="00551205">
        <w:rPr>
          <w:lang w:eastAsia="zh-CN"/>
        </w:rPr>
        <w:t xml:space="preserve"> </w:t>
      </w:r>
      <w:r w:rsidRPr="00C021BB">
        <w:rPr>
          <w:lang w:eastAsia="zh-CN"/>
        </w:rPr>
        <w:t xml:space="preserve">on </w:t>
      </w:r>
      <w:r w:rsidR="00204D66" w:rsidRPr="00204D66">
        <w:rPr>
          <w:lang w:eastAsia="zh-CN"/>
        </w:rPr>
        <w:t>UE demodulation on NR 47GHz</w:t>
      </w:r>
      <w:r>
        <w:rPr>
          <w:lang w:eastAsia="zh-CN"/>
        </w:rPr>
        <w:t xml:space="preserve"> </w:t>
      </w:r>
      <w:r w:rsidR="00551205">
        <w:rPr>
          <w:lang w:eastAsia="zh-CN"/>
        </w:rPr>
        <w:t xml:space="preserve">was </w:t>
      </w:r>
      <w:r w:rsidR="004F5A5E">
        <w:rPr>
          <w:lang w:eastAsia="zh-CN"/>
        </w:rPr>
        <w:t>approved</w:t>
      </w:r>
      <w:r w:rsidR="00D46BD4" w:rsidRPr="004B565E">
        <w:rPr>
          <w:lang w:eastAsia="zh-CN"/>
        </w:rPr>
        <w:t xml:space="preserve">. </w:t>
      </w:r>
      <w:r w:rsidR="00D46BD4" w:rsidRPr="004B565E">
        <w:rPr>
          <w:lang w:val="en-US" w:eastAsia="zh-CN"/>
        </w:rPr>
        <w:t xml:space="preserve">In this contribution, we share our views about the demodulation requirements for NR </w:t>
      </w:r>
      <w:r w:rsidR="00EF27CF">
        <w:rPr>
          <w:lang w:val="en-US" w:eastAsia="zh-CN"/>
        </w:rPr>
        <w:t xml:space="preserve">UE </w:t>
      </w:r>
      <w:r>
        <w:rPr>
          <w:lang w:val="en-US" w:eastAsia="zh-CN"/>
        </w:rPr>
        <w:t>for 47GHz band</w:t>
      </w:r>
      <w:r w:rsidR="00D46BD4" w:rsidRPr="004B565E">
        <w:rPr>
          <w:lang w:val="en-US" w:eastAsia="zh-CN"/>
        </w:rPr>
        <w:t>.</w:t>
      </w:r>
    </w:p>
    <w:p w:rsidR="00D90964" w:rsidRDefault="00236DCE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2</w:t>
      </w:r>
      <w:r>
        <w:rPr>
          <w:lang w:val="en-US" w:eastAsia="zh-CN"/>
        </w:rPr>
        <w:tab/>
      </w:r>
      <w:r w:rsidR="003B1587">
        <w:rPr>
          <w:rFonts w:hint="eastAsia"/>
          <w:lang w:val="en-US" w:eastAsia="zh-CN"/>
        </w:rPr>
        <w:t>D</w:t>
      </w:r>
      <w:r w:rsidR="003B1587">
        <w:rPr>
          <w:lang w:val="en-US" w:eastAsia="zh-CN"/>
        </w:rPr>
        <w:t>iscussion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83274" w:rsidRPr="00E83274" w:rsidTr="00E83274">
        <w:tc>
          <w:tcPr>
            <w:tcW w:w="10456" w:type="dxa"/>
          </w:tcPr>
          <w:p w:rsidR="00E83274" w:rsidRPr="00204D66" w:rsidRDefault="00204D66" w:rsidP="003269DA">
            <w:pPr>
              <w:numPr>
                <w:ilvl w:val="0"/>
                <w:numId w:val="4"/>
              </w:numPr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eastAsia="zh-CN"/>
              </w:rPr>
              <w:t>Whether the existing UE performance requirements applicable for 47GHz band or not</w:t>
            </w:r>
          </w:p>
          <w:p w:rsidR="00D1713B" w:rsidRPr="00204D66" w:rsidRDefault="000521A8" w:rsidP="003269DA">
            <w:pPr>
              <w:numPr>
                <w:ilvl w:val="1"/>
                <w:numId w:val="4"/>
              </w:numPr>
              <w:tabs>
                <w:tab w:val="num" w:pos="720"/>
              </w:tabs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val="en-US" w:eastAsia="zh-CN"/>
              </w:rPr>
              <w:t>Interested companies are encouraged to provide the evaluation results whether the following UE demodulation requirements are applicable for 47GHz band without any margin or applicable with extra margin:</w:t>
            </w:r>
          </w:p>
          <w:p w:rsidR="00D1713B" w:rsidRPr="00204D66" w:rsidRDefault="000521A8" w:rsidP="003269DA">
            <w:pPr>
              <w:numPr>
                <w:ilvl w:val="2"/>
                <w:numId w:val="4"/>
              </w:numPr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val="en-US" w:eastAsia="zh-CN"/>
              </w:rPr>
              <w:t>64QAM Rank 2 (TS38.101-4 Table 7.2.2.2.1-4 Test 2-6)</w:t>
            </w:r>
          </w:p>
          <w:p w:rsidR="00D1713B" w:rsidRPr="00204D66" w:rsidRDefault="000521A8" w:rsidP="003269DA">
            <w:pPr>
              <w:numPr>
                <w:ilvl w:val="2"/>
                <w:numId w:val="4"/>
              </w:numPr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val="en-US" w:eastAsia="zh-CN"/>
              </w:rPr>
              <w:t>16QAM Rank 1 with Enhanced Receiver Type 1 (TS38.101-4 Table 7.2.2.2.1-5 Test 3-1)</w:t>
            </w:r>
          </w:p>
          <w:p w:rsidR="00D1713B" w:rsidRPr="00204D66" w:rsidRDefault="000521A8" w:rsidP="003269DA">
            <w:pPr>
              <w:numPr>
                <w:ilvl w:val="2"/>
                <w:numId w:val="4"/>
              </w:numPr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val="en-US" w:eastAsia="zh-CN"/>
              </w:rPr>
              <w:t>Extra margin: Option 1: 1.0dB, Option 2: 0.7dB, Option 3: 0.5dB, Option 4: No extra margin</w:t>
            </w:r>
          </w:p>
          <w:p w:rsidR="00D1713B" w:rsidRPr="00204D66" w:rsidRDefault="000521A8" w:rsidP="003269DA">
            <w:pPr>
              <w:numPr>
                <w:ilvl w:val="1"/>
                <w:numId w:val="4"/>
              </w:numPr>
              <w:tabs>
                <w:tab w:val="num" w:pos="720"/>
              </w:tabs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val="en-US" w:eastAsia="zh-CN"/>
              </w:rPr>
              <w:t>Interested companies are encouraged to provide the evaluation results whether the following UE demodulation requirements are applicable for 47GHz band with extra margin or not applicable:</w:t>
            </w:r>
          </w:p>
          <w:p w:rsidR="00D1713B" w:rsidRPr="00204D66" w:rsidRDefault="000521A8" w:rsidP="003269DA">
            <w:pPr>
              <w:numPr>
                <w:ilvl w:val="2"/>
                <w:numId w:val="4"/>
              </w:numPr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val="en-US" w:eastAsia="zh-CN"/>
              </w:rPr>
              <w:t xml:space="preserve">256QAM Rank 1 (TS38.101-4 </w:t>
            </w:r>
            <w:r w:rsidRPr="00204D66">
              <w:rPr>
                <w:i/>
                <w:lang w:eastAsia="zh-CN"/>
              </w:rPr>
              <w:t>Table 7.2.2.2.1-3 Test 1-4</w:t>
            </w:r>
            <w:r w:rsidRPr="00204D66">
              <w:rPr>
                <w:i/>
                <w:lang w:val="en-US" w:eastAsia="zh-CN"/>
              </w:rPr>
              <w:t xml:space="preserve"> )</w:t>
            </w:r>
          </w:p>
          <w:p w:rsidR="00D1713B" w:rsidRPr="00204D66" w:rsidRDefault="000521A8" w:rsidP="003269DA">
            <w:pPr>
              <w:numPr>
                <w:ilvl w:val="1"/>
                <w:numId w:val="4"/>
              </w:numPr>
              <w:tabs>
                <w:tab w:val="num" w:pos="720"/>
              </w:tabs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val="en-US" w:eastAsia="zh-CN"/>
              </w:rPr>
              <w:t>For evaluation:</w:t>
            </w:r>
          </w:p>
          <w:p w:rsidR="00D1713B" w:rsidRPr="00204D66" w:rsidRDefault="000521A8" w:rsidP="003269DA">
            <w:pPr>
              <w:numPr>
                <w:ilvl w:val="2"/>
                <w:numId w:val="4"/>
              </w:numPr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val="en-US" w:eastAsia="zh-CN"/>
              </w:rPr>
              <w:t>Phase noise model from TR 38.803 Example 2 is a baseline assumption for evaluation.</w:t>
            </w:r>
          </w:p>
          <w:p w:rsidR="00D1713B" w:rsidRPr="00204D66" w:rsidRDefault="000521A8" w:rsidP="003269DA">
            <w:pPr>
              <w:numPr>
                <w:ilvl w:val="3"/>
                <w:numId w:val="4"/>
              </w:numPr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val="en-US" w:eastAsia="zh-CN"/>
              </w:rPr>
              <w:t xml:space="preserve">Other phase models are not precluded for the evaluation. </w:t>
            </w:r>
          </w:p>
          <w:p w:rsidR="00D1713B" w:rsidRPr="00204D66" w:rsidRDefault="000521A8" w:rsidP="003269DA">
            <w:pPr>
              <w:numPr>
                <w:ilvl w:val="2"/>
                <w:numId w:val="4"/>
              </w:numPr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val="en-US" w:eastAsia="zh-CN"/>
              </w:rPr>
              <w:t>Assume the carrier frequencies: 39GHz and 47GHz.</w:t>
            </w:r>
          </w:p>
          <w:p w:rsidR="00204D66" w:rsidRPr="00204D66" w:rsidRDefault="000521A8" w:rsidP="003269DA">
            <w:pPr>
              <w:numPr>
                <w:ilvl w:val="2"/>
                <w:numId w:val="4"/>
              </w:numPr>
              <w:spacing w:after="0"/>
              <w:rPr>
                <w:i/>
                <w:lang w:val="en-US" w:eastAsia="zh-CN"/>
              </w:rPr>
            </w:pPr>
            <w:r w:rsidRPr="00204D66">
              <w:rPr>
                <w:i/>
                <w:lang w:val="en-US" w:eastAsia="zh-CN"/>
              </w:rPr>
              <w:t>Different compensation techniques are up to UE implementation.</w:t>
            </w:r>
          </w:p>
        </w:tc>
      </w:tr>
    </w:tbl>
    <w:p w:rsidR="00E83274" w:rsidRPr="00E83274" w:rsidRDefault="00E83274" w:rsidP="00E83274">
      <w:pPr>
        <w:rPr>
          <w:lang w:val="en-US" w:eastAsia="zh-CN"/>
        </w:rPr>
      </w:pPr>
    </w:p>
    <w:p w:rsidR="005A39E2" w:rsidRDefault="00E83274" w:rsidP="005A39E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only remained issue is that w</w:t>
      </w:r>
      <w:r w:rsidRPr="00E83274">
        <w:rPr>
          <w:lang w:val="en-US" w:eastAsia="zh-CN"/>
        </w:rPr>
        <w:t xml:space="preserve">hether the existing UE performance requirements </w:t>
      </w:r>
      <w:r>
        <w:rPr>
          <w:lang w:val="en-US" w:eastAsia="zh-CN"/>
        </w:rPr>
        <w:t xml:space="preserve">are applicable for 47GHz band. Here we provide the evaluation results on the impact of the </w:t>
      </w:r>
      <w:r w:rsidR="007006B0">
        <w:rPr>
          <w:lang w:val="en-US" w:eastAsia="zh-CN"/>
        </w:rPr>
        <w:t xml:space="preserve">Rx </w:t>
      </w:r>
      <w:r>
        <w:rPr>
          <w:lang w:val="en-US" w:eastAsia="zh-CN"/>
        </w:rPr>
        <w:t xml:space="preserve">phase noise at </w:t>
      </w:r>
      <w:r w:rsidR="00204D66">
        <w:rPr>
          <w:lang w:val="en-US" w:eastAsia="zh-CN"/>
        </w:rPr>
        <w:t>3</w:t>
      </w:r>
      <w:r w:rsidR="001F554E">
        <w:rPr>
          <w:lang w:val="en-US" w:eastAsia="zh-CN"/>
        </w:rPr>
        <w:t xml:space="preserve">9GHz and </w:t>
      </w:r>
      <w:r>
        <w:rPr>
          <w:lang w:val="en-US" w:eastAsia="zh-CN"/>
        </w:rPr>
        <w:t>47GHz band as shown in the following Table 2-1 and Figure 2-1</w:t>
      </w:r>
      <w:r w:rsidR="005A39E2">
        <w:rPr>
          <w:lang w:val="en-US" w:eastAsia="zh-CN"/>
        </w:rPr>
        <w:t>.</w:t>
      </w:r>
      <w:r w:rsidR="00DD303E">
        <w:rPr>
          <w:lang w:val="en-US" w:eastAsia="zh-CN"/>
        </w:rPr>
        <w:t xml:space="preserve"> </w:t>
      </w:r>
      <w:r w:rsidR="00E446A4">
        <w:rPr>
          <w:lang w:val="en-US" w:eastAsia="zh-CN"/>
        </w:rPr>
        <w:t>We assume Tx EVM = 0.06 for the 16QAM and 64QAM cases and Tx EVM = 0.03 for the 256QAM case. For the Rx side, “Example 2 UE” model is used for phase noise modelling.</w:t>
      </w:r>
    </w:p>
    <w:p w:rsidR="00E83274" w:rsidRPr="00BB2388" w:rsidRDefault="00E83274" w:rsidP="00BB2388">
      <w:pPr>
        <w:pStyle w:val="TH"/>
      </w:pPr>
      <w:r w:rsidRPr="00BB2388">
        <w:rPr>
          <w:rFonts w:hint="eastAsia"/>
        </w:rPr>
        <w:lastRenderedPageBreak/>
        <w:t>T</w:t>
      </w:r>
      <w:r w:rsidRPr="00BB2388">
        <w:t>able 2-1 Performance between modelling phase noise or not</w:t>
      </w:r>
      <w:r w:rsidR="00DD303E" w:rsidRPr="00BB2388">
        <w:t xml:space="preserve"> at 47GHz band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835"/>
        <w:gridCol w:w="2332"/>
        <w:gridCol w:w="2884"/>
      </w:tblGrid>
      <w:tr w:rsidR="00DD303E" w:rsidRPr="00BB2388" w:rsidTr="00BB2388">
        <w:trPr>
          <w:jc w:val="center"/>
        </w:trPr>
        <w:tc>
          <w:tcPr>
            <w:tcW w:w="2405" w:type="dxa"/>
            <w:vAlign w:val="center"/>
          </w:tcPr>
          <w:p w:rsidR="00DD303E" w:rsidRPr="00BB2388" w:rsidRDefault="00DD303E" w:rsidP="00BB2388">
            <w:pPr>
              <w:pStyle w:val="TAH"/>
            </w:pPr>
            <w:r w:rsidRPr="00BB2388">
              <w:rPr>
                <w:rFonts w:hint="eastAsia"/>
              </w:rPr>
              <w:t>C</w:t>
            </w:r>
            <w:r w:rsidRPr="00BB2388">
              <w:t>ase number</w:t>
            </w:r>
          </w:p>
        </w:tc>
        <w:tc>
          <w:tcPr>
            <w:tcW w:w="2835" w:type="dxa"/>
            <w:vAlign w:val="center"/>
          </w:tcPr>
          <w:p w:rsidR="00DD303E" w:rsidRPr="00BB2388" w:rsidRDefault="00DD303E" w:rsidP="00BB2388">
            <w:pPr>
              <w:pStyle w:val="TAH"/>
            </w:pPr>
            <w:r w:rsidRPr="00BB2388">
              <w:rPr>
                <w:rFonts w:hint="eastAsia"/>
              </w:rPr>
              <w:t>M</w:t>
            </w:r>
            <w:r w:rsidRPr="00BB2388">
              <w:t>odulation and code rate</w:t>
            </w:r>
          </w:p>
        </w:tc>
        <w:tc>
          <w:tcPr>
            <w:tcW w:w="2332" w:type="dxa"/>
            <w:vAlign w:val="center"/>
          </w:tcPr>
          <w:p w:rsidR="00DD303E" w:rsidRPr="00BB2388" w:rsidRDefault="00DD303E" w:rsidP="00BB2388">
            <w:pPr>
              <w:pStyle w:val="TAH"/>
            </w:pPr>
            <w:r w:rsidRPr="00BB2388">
              <w:t xml:space="preserve">Rx </w:t>
            </w:r>
            <w:r w:rsidRPr="00BB2388">
              <w:rPr>
                <w:rFonts w:hint="eastAsia"/>
              </w:rPr>
              <w:t>P</w:t>
            </w:r>
            <w:r w:rsidRPr="00BB2388">
              <w:t>hase noise model</w:t>
            </w:r>
          </w:p>
        </w:tc>
        <w:tc>
          <w:tcPr>
            <w:tcW w:w="0" w:type="auto"/>
            <w:vAlign w:val="center"/>
          </w:tcPr>
          <w:p w:rsidR="00DD303E" w:rsidRPr="00BB2388" w:rsidRDefault="00DD303E" w:rsidP="00BB2388">
            <w:pPr>
              <w:pStyle w:val="TAH"/>
            </w:pPr>
            <w:r w:rsidRPr="00BB2388">
              <w:rPr>
                <w:rFonts w:hint="eastAsia"/>
              </w:rPr>
              <w:t>S</w:t>
            </w:r>
            <w:r w:rsidRPr="00BB2388">
              <w:t>NR@70%maximum throughput</w:t>
            </w:r>
            <w:r w:rsidR="00A93FF9" w:rsidRPr="00BB2388">
              <w:t xml:space="preserve"> (dB)</w:t>
            </w:r>
          </w:p>
        </w:tc>
      </w:tr>
      <w:tr w:rsidR="00AB5F6F" w:rsidRPr="00BB2388" w:rsidTr="00BB2388">
        <w:trPr>
          <w:jc w:val="center"/>
        </w:trPr>
        <w:tc>
          <w:tcPr>
            <w:tcW w:w="2405" w:type="dxa"/>
            <w:vMerge w:val="restart"/>
            <w:vAlign w:val="center"/>
          </w:tcPr>
          <w:p w:rsidR="00AB5F6F" w:rsidRPr="00BB2388" w:rsidRDefault="00AB5F6F" w:rsidP="00AB5F6F">
            <w:pPr>
              <w:pStyle w:val="TAC"/>
            </w:pPr>
            <w:r w:rsidRPr="00BB2388">
              <w:t>Test 1-4 in Table 7.2.2.2.1-3 of TS 38.101-4</w:t>
            </w:r>
          </w:p>
        </w:tc>
        <w:tc>
          <w:tcPr>
            <w:tcW w:w="2835" w:type="dxa"/>
            <w:vMerge w:val="restart"/>
            <w:vAlign w:val="center"/>
          </w:tcPr>
          <w:p w:rsidR="00AB5F6F" w:rsidRPr="00BB2388" w:rsidRDefault="00AB5F6F" w:rsidP="00AB5F6F">
            <w:pPr>
              <w:pStyle w:val="TAC"/>
            </w:pPr>
            <w:r w:rsidRPr="00BB2388">
              <w:t>256QAM, 0.67, rank1</w:t>
            </w:r>
          </w:p>
        </w:tc>
        <w:tc>
          <w:tcPr>
            <w:tcW w:w="2332" w:type="dxa"/>
            <w:vAlign w:val="center"/>
          </w:tcPr>
          <w:p w:rsidR="00AB5F6F" w:rsidRPr="00BB2388" w:rsidRDefault="00AB5F6F" w:rsidP="00AB5F6F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 xml:space="preserve">xample 2, UE @ </w:t>
            </w:r>
            <w:r>
              <w:t>3</w:t>
            </w:r>
            <w:r w:rsidRPr="00BB2388">
              <w:t>9GHz</w:t>
            </w:r>
          </w:p>
        </w:tc>
        <w:tc>
          <w:tcPr>
            <w:tcW w:w="0" w:type="auto"/>
            <w:vAlign w:val="center"/>
          </w:tcPr>
          <w:p w:rsidR="00AB5F6F" w:rsidRPr="009F1698" w:rsidRDefault="00AB5F6F" w:rsidP="00AB5F6F">
            <w:pPr>
              <w:pStyle w:val="TAC"/>
              <w:rPr>
                <w:lang w:eastAsia="zh-CN"/>
              </w:rPr>
            </w:pPr>
            <w:r w:rsidRPr="009F1698">
              <w:rPr>
                <w:rFonts w:hint="eastAsia"/>
                <w:lang w:eastAsia="zh-CN"/>
              </w:rPr>
              <w:t>1</w:t>
            </w:r>
            <w:r w:rsidRPr="009F1698">
              <w:rPr>
                <w:lang w:eastAsia="zh-CN"/>
              </w:rPr>
              <w:t>9.09 (+1.92)</w:t>
            </w:r>
          </w:p>
        </w:tc>
      </w:tr>
      <w:tr w:rsidR="00284B2D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284B2D" w:rsidRPr="00BB2388" w:rsidRDefault="00284B2D" w:rsidP="00BB2388">
            <w:pPr>
              <w:pStyle w:val="TAC"/>
            </w:pPr>
          </w:p>
        </w:tc>
        <w:tc>
          <w:tcPr>
            <w:tcW w:w="2835" w:type="dxa"/>
            <w:vMerge/>
            <w:vAlign w:val="center"/>
          </w:tcPr>
          <w:p w:rsidR="00284B2D" w:rsidRPr="00BB2388" w:rsidRDefault="00284B2D" w:rsidP="00BB2388">
            <w:pPr>
              <w:pStyle w:val="TAC"/>
            </w:pPr>
          </w:p>
        </w:tc>
        <w:tc>
          <w:tcPr>
            <w:tcW w:w="2332" w:type="dxa"/>
            <w:vAlign w:val="center"/>
          </w:tcPr>
          <w:p w:rsidR="00284B2D" w:rsidRPr="00BB2388" w:rsidRDefault="00284B2D" w:rsidP="00BB2388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>xample 2, UE @ 47GHz</w:t>
            </w:r>
          </w:p>
        </w:tc>
        <w:tc>
          <w:tcPr>
            <w:tcW w:w="0" w:type="auto"/>
            <w:vAlign w:val="center"/>
          </w:tcPr>
          <w:p w:rsidR="00284B2D" w:rsidRPr="009F1698" w:rsidRDefault="00284B2D" w:rsidP="00BB2388">
            <w:pPr>
              <w:pStyle w:val="TAC"/>
            </w:pPr>
            <w:r w:rsidRPr="009F1698">
              <w:rPr>
                <w:rFonts w:hint="eastAsia"/>
              </w:rPr>
              <w:t>1</w:t>
            </w:r>
            <w:r w:rsidRPr="009F1698">
              <w:t>9.99</w:t>
            </w:r>
            <w:r w:rsidR="00A93FF9" w:rsidRPr="009F1698">
              <w:t xml:space="preserve"> (</w:t>
            </w:r>
            <w:r w:rsidR="00BB2388" w:rsidRPr="009F1698">
              <w:t>+2.82</w:t>
            </w:r>
            <w:r w:rsidR="00A93FF9" w:rsidRPr="009F1698">
              <w:t>)</w:t>
            </w:r>
          </w:p>
        </w:tc>
      </w:tr>
      <w:tr w:rsidR="00284B2D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284B2D" w:rsidRPr="00BB2388" w:rsidRDefault="00284B2D" w:rsidP="00BB2388">
            <w:pPr>
              <w:pStyle w:val="TAC"/>
            </w:pPr>
          </w:p>
        </w:tc>
        <w:tc>
          <w:tcPr>
            <w:tcW w:w="2835" w:type="dxa"/>
            <w:vMerge/>
            <w:vAlign w:val="center"/>
          </w:tcPr>
          <w:p w:rsidR="00284B2D" w:rsidRPr="00BB2388" w:rsidRDefault="00284B2D" w:rsidP="00BB2388">
            <w:pPr>
              <w:pStyle w:val="TAC"/>
            </w:pPr>
          </w:p>
        </w:tc>
        <w:tc>
          <w:tcPr>
            <w:tcW w:w="2332" w:type="dxa"/>
            <w:vAlign w:val="center"/>
          </w:tcPr>
          <w:p w:rsidR="00284B2D" w:rsidRPr="00BB2388" w:rsidRDefault="00284B2D" w:rsidP="00BB2388">
            <w:pPr>
              <w:pStyle w:val="TAC"/>
            </w:pPr>
            <w:r w:rsidRPr="00BB2388">
              <w:t>N/A</w:t>
            </w:r>
          </w:p>
        </w:tc>
        <w:tc>
          <w:tcPr>
            <w:tcW w:w="0" w:type="auto"/>
            <w:vAlign w:val="center"/>
          </w:tcPr>
          <w:p w:rsidR="00284B2D" w:rsidRPr="009F1698" w:rsidRDefault="00284B2D" w:rsidP="00BB2388">
            <w:pPr>
              <w:pStyle w:val="TAC"/>
            </w:pPr>
            <w:r w:rsidRPr="009F1698">
              <w:t>17.17</w:t>
            </w:r>
          </w:p>
        </w:tc>
      </w:tr>
      <w:tr w:rsidR="00AB5F6F" w:rsidRPr="00BB2388" w:rsidTr="00BB2388">
        <w:trPr>
          <w:jc w:val="center"/>
        </w:trPr>
        <w:tc>
          <w:tcPr>
            <w:tcW w:w="2405" w:type="dxa"/>
            <w:vMerge w:val="restart"/>
            <w:vAlign w:val="center"/>
          </w:tcPr>
          <w:p w:rsidR="00AB5F6F" w:rsidRPr="00BB2388" w:rsidRDefault="00AB5F6F" w:rsidP="00AB5F6F">
            <w:pPr>
              <w:pStyle w:val="TAC"/>
            </w:pPr>
            <w:r w:rsidRPr="00BB2388">
              <w:t>Test 2-6 in Table 7.2.2.2.1-4 of TS 38.101-4</w:t>
            </w:r>
          </w:p>
        </w:tc>
        <w:tc>
          <w:tcPr>
            <w:tcW w:w="2835" w:type="dxa"/>
            <w:vMerge w:val="restart"/>
            <w:vAlign w:val="center"/>
          </w:tcPr>
          <w:p w:rsidR="00AB5F6F" w:rsidRPr="00BB2388" w:rsidRDefault="00AB5F6F" w:rsidP="00AB5F6F">
            <w:pPr>
              <w:pStyle w:val="TAC"/>
            </w:pPr>
            <w:r w:rsidRPr="00BB2388">
              <w:rPr>
                <w:rFonts w:hint="eastAsia"/>
              </w:rPr>
              <w:t>6</w:t>
            </w:r>
            <w:r w:rsidRPr="00BB2388">
              <w:t>4QAM, 0.43, rank2</w:t>
            </w:r>
          </w:p>
        </w:tc>
        <w:tc>
          <w:tcPr>
            <w:tcW w:w="2332" w:type="dxa"/>
            <w:vAlign w:val="center"/>
          </w:tcPr>
          <w:p w:rsidR="00AB5F6F" w:rsidRPr="00BB2388" w:rsidRDefault="00AB5F6F" w:rsidP="00AB5F6F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 xml:space="preserve">xample 2, UE @ </w:t>
            </w:r>
            <w:r>
              <w:t>3</w:t>
            </w:r>
            <w:r w:rsidRPr="00BB2388">
              <w:t>9GHz</w:t>
            </w:r>
          </w:p>
        </w:tc>
        <w:tc>
          <w:tcPr>
            <w:tcW w:w="0" w:type="auto"/>
            <w:vAlign w:val="center"/>
          </w:tcPr>
          <w:p w:rsidR="00AB5F6F" w:rsidRPr="009F1698" w:rsidRDefault="00AB5F6F" w:rsidP="00AB5F6F">
            <w:pPr>
              <w:pStyle w:val="TAC"/>
              <w:rPr>
                <w:lang w:eastAsia="zh-CN"/>
              </w:rPr>
            </w:pPr>
            <w:r w:rsidRPr="009F1698">
              <w:rPr>
                <w:rFonts w:hint="eastAsia"/>
                <w:lang w:eastAsia="zh-CN"/>
              </w:rPr>
              <w:t>1</w:t>
            </w:r>
            <w:r w:rsidRPr="009F1698">
              <w:rPr>
                <w:lang w:eastAsia="zh-CN"/>
              </w:rPr>
              <w:t>5.79 (+0.64)</w:t>
            </w:r>
          </w:p>
        </w:tc>
      </w:tr>
      <w:tr w:rsidR="00284B2D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284B2D" w:rsidRPr="00BB2388" w:rsidRDefault="00284B2D" w:rsidP="00BB2388">
            <w:pPr>
              <w:pStyle w:val="TAC"/>
            </w:pPr>
          </w:p>
        </w:tc>
        <w:tc>
          <w:tcPr>
            <w:tcW w:w="2835" w:type="dxa"/>
            <w:vMerge/>
            <w:vAlign w:val="center"/>
          </w:tcPr>
          <w:p w:rsidR="00284B2D" w:rsidRPr="00BB2388" w:rsidRDefault="00284B2D" w:rsidP="00BB2388">
            <w:pPr>
              <w:pStyle w:val="TAC"/>
            </w:pPr>
          </w:p>
        </w:tc>
        <w:tc>
          <w:tcPr>
            <w:tcW w:w="2332" w:type="dxa"/>
            <w:vAlign w:val="center"/>
          </w:tcPr>
          <w:p w:rsidR="00284B2D" w:rsidRPr="00BB2388" w:rsidRDefault="00284B2D" w:rsidP="00BB2388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>xample 2, UE @ 47GHz</w:t>
            </w:r>
          </w:p>
        </w:tc>
        <w:tc>
          <w:tcPr>
            <w:tcW w:w="0" w:type="auto"/>
            <w:vAlign w:val="center"/>
          </w:tcPr>
          <w:p w:rsidR="00284B2D" w:rsidRPr="009F1698" w:rsidRDefault="00284B2D" w:rsidP="00BB2388">
            <w:pPr>
              <w:pStyle w:val="TAC"/>
            </w:pPr>
            <w:r w:rsidRPr="009F1698">
              <w:rPr>
                <w:rFonts w:hint="eastAsia"/>
              </w:rPr>
              <w:t>1</w:t>
            </w:r>
            <w:r w:rsidRPr="009F1698">
              <w:t>6.16</w:t>
            </w:r>
            <w:r w:rsidR="00BB2388" w:rsidRPr="009F1698">
              <w:t xml:space="preserve"> (+1.01)</w:t>
            </w:r>
          </w:p>
        </w:tc>
      </w:tr>
      <w:tr w:rsidR="00DD303E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DD303E" w:rsidRPr="00BB2388" w:rsidRDefault="00DD303E" w:rsidP="00BB2388">
            <w:pPr>
              <w:pStyle w:val="TAC"/>
            </w:pPr>
          </w:p>
        </w:tc>
        <w:tc>
          <w:tcPr>
            <w:tcW w:w="2835" w:type="dxa"/>
            <w:vMerge/>
            <w:vAlign w:val="center"/>
          </w:tcPr>
          <w:p w:rsidR="00DD303E" w:rsidRPr="00BB2388" w:rsidRDefault="00DD303E" w:rsidP="00BB2388">
            <w:pPr>
              <w:pStyle w:val="TAC"/>
            </w:pPr>
          </w:p>
        </w:tc>
        <w:tc>
          <w:tcPr>
            <w:tcW w:w="2332" w:type="dxa"/>
            <w:vAlign w:val="center"/>
          </w:tcPr>
          <w:p w:rsidR="00DD303E" w:rsidRPr="00BB2388" w:rsidRDefault="00DD303E" w:rsidP="00BB2388">
            <w:pPr>
              <w:pStyle w:val="TAC"/>
            </w:pPr>
            <w:r w:rsidRPr="00BB2388">
              <w:t>N/A</w:t>
            </w:r>
          </w:p>
        </w:tc>
        <w:tc>
          <w:tcPr>
            <w:tcW w:w="0" w:type="auto"/>
            <w:vAlign w:val="center"/>
          </w:tcPr>
          <w:p w:rsidR="00DD303E" w:rsidRPr="009F1698" w:rsidRDefault="00284B2D" w:rsidP="00BB2388">
            <w:pPr>
              <w:pStyle w:val="TAC"/>
            </w:pPr>
            <w:r w:rsidRPr="009F1698">
              <w:t>15.15</w:t>
            </w:r>
          </w:p>
        </w:tc>
      </w:tr>
      <w:tr w:rsidR="00AB5F6F" w:rsidRPr="00BB2388" w:rsidTr="00BB2388">
        <w:trPr>
          <w:jc w:val="center"/>
        </w:trPr>
        <w:tc>
          <w:tcPr>
            <w:tcW w:w="2405" w:type="dxa"/>
            <w:vMerge w:val="restart"/>
            <w:vAlign w:val="center"/>
          </w:tcPr>
          <w:p w:rsidR="00AB5F6F" w:rsidRPr="00BB2388" w:rsidRDefault="00AB5F6F" w:rsidP="00AB5F6F">
            <w:pPr>
              <w:pStyle w:val="TAC"/>
            </w:pPr>
            <w:r w:rsidRPr="00BB2388">
              <w:t>Test 3-1 in Table 7.2.2.2.1-5 of TS 38.101-4</w:t>
            </w:r>
          </w:p>
        </w:tc>
        <w:tc>
          <w:tcPr>
            <w:tcW w:w="2835" w:type="dxa"/>
            <w:vMerge w:val="restart"/>
            <w:vAlign w:val="center"/>
          </w:tcPr>
          <w:p w:rsidR="00AB5F6F" w:rsidRPr="00BB2388" w:rsidRDefault="00AB5F6F" w:rsidP="00AB5F6F">
            <w:pPr>
              <w:pStyle w:val="TAC"/>
            </w:pPr>
            <w:r w:rsidRPr="00BB2388">
              <w:t>16QAM, 0.48, rank2, Enhanced Receiver Type 1</w:t>
            </w:r>
          </w:p>
        </w:tc>
        <w:tc>
          <w:tcPr>
            <w:tcW w:w="2332" w:type="dxa"/>
            <w:vAlign w:val="center"/>
          </w:tcPr>
          <w:p w:rsidR="00AB5F6F" w:rsidRPr="00BB2388" w:rsidRDefault="00AB5F6F" w:rsidP="00AB5F6F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 xml:space="preserve">xample 2, UE @ </w:t>
            </w:r>
            <w:r>
              <w:t>3</w:t>
            </w:r>
            <w:r w:rsidRPr="00BB2388">
              <w:t>9GHz</w:t>
            </w:r>
          </w:p>
        </w:tc>
        <w:tc>
          <w:tcPr>
            <w:tcW w:w="0" w:type="auto"/>
            <w:vAlign w:val="center"/>
          </w:tcPr>
          <w:p w:rsidR="00AB5F6F" w:rsidRPr="009F1698" w:rsidRDefault="00AB5F6F" w:rsidP="00AB5F6F">
            <w:pPr>
              <w:pStyle w:val="TAC"/>
              <w:rPr>
                <w:lang w:eastAsia="zh-CN"/>
              </w:rPr>
            </w:pPr>
            <w:r w:rsidRPr="009F1698">
              <w:rPr>
                <w:rFonts w:hint="eastAsia"/>
                <w:lang w:eastAsia="zh-CN"/>
              </w:rPr>
              <w:t>1</w:t>
            </w:r>
            <w:r w:rsidRPr="009F1698">
              <w:rPr>
                <w:lang w:eastAsia="zh-CN"/>
              </w:rPr>
              <w:t>6.13 (+0.76)</w:t>
            </w:r>
          </w:p>
        </w:tc>
      </w:tr>
      <w:tr w:rsidR="00BB2388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BB2388" w:rsidRPr="00BB2388" w:rsidRDefault="00BB2388" w:rsidP="00BB2388">
            <w:pPr>
              <w:pStyle w:val="TAC"/>
            </w:pPr>
          </w:p>
        </w:tc>
        <w:tc>
          <w:tcPr>
            <w:tcW w:w="2835" w:type="dxa"/>
            <w:vMerge/>
            <w:vAlign w:val="center"/>
          </w:tcPr>
          <w:p w:rsidR="00BB2388" w:rsidRPr="00BB2388" w:rsidRDefault="00BB2388" w:rsidP="00BB2388">
            <w:pPr>
              <w:pStyle w:val="TAC"/>
            </w:pPr>
          </w:p>
        </w:tc>
        <w:tc>
          <w:tcPr>
            <w:tcW w:w="2332" w:type="dxa"/>
            <w:vAlign w:val="center"/>
          </w:tcPr>
          <w:p w:rsidR="00BB2388" w:rsidRPr="00BB2388" w:rsidRDefault="00BB2388" w:rsidP="00BB2388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>xample 2, UE @ 47GHz</w:t>
            </w:r>
          </w:p>
        </w:tc>
        <w:tc>
          <w:tcPr>
            <w:tcW w:w="0" w:type="auto"/>
            <w:vAlign w:val="center"/>
          </w:tcPr>
          <w:p w:rsidR="00BB2388" w:rsidRPr="00777CF1" w:rsidRDefault="00826D6B" w:rsidP="00777CF1">
            <w:pPr>
              <w:pStyle w:val="TAC"/>
            </w:pPr>
            <w:r w:rsidRPr="00777CF1">
              <w:t>16.50</w:t>
            </w:r>
            <w:r w:rsidR="00BB2388" w:rsidRPr="00777CF1">
              <w:t xml:space="preserve"> (+</w:t>
            </w:r>
            <w:r w:rsidR="00777CF1" w:rsidRPr="00777CF1">
              <w:t>1.13</w:t>
            </w:r>
            <w:r w:rsidR="00BB2388" w:rsidRPr="00777CF1">
              <w:t>)</w:t>
            </w:r>
          </w:p>
        </w:tc>
      </w:tr>
      <w:tr w:rsidR="00BB2388" w:rsidRPr="00BB2388" w:rsidTr="00BB2388">
        <w:trPr>
          <w:jc w:val="center"/>
        </w:trPr>
        <w:tc>
          <w:tcPr>
            <w:tcW w:w="2405" w:type="dxa"/>
            <w:vMerge/>
            <w:vAlign w:val="center"/>
          </w:tcPr>
          <w:p w:rsidR="00BB2388" w:rsidRPr="00BB2388" w:rsidRDefault="00BB2388" w:rsidP="00BB2388">
            <w:pPr>
              <w:pStyle w:val="TAC"/>
            </w:pPr>
          </w:p>
        </w:tc>
        <w:tc>
          <w:tcPr>
            <w:tcW w:w="2835" w:type="dxa"/>
            <w:vMerge/>
            <w:vAlign w:val="center"/>
          </w:tcPr>
          <w:p w:rsidR="00BB2388" w:rsidRPr="00BB2388" w:rsidRDefault="00BB2388" w:rsidP="00BB2388">
            <w:pPr>
              <w:pStyle w:val="TAC"/>
            </w:pPr>
          </w:p>
        </w:tc>
        <w:tc>
          <w:tcPr>
            <w:tcW w:w="2332" w:type="dxa"/>
            <w:vAlign w:val="center"/>
          </w:tcPr>
          <w:p w:rsidR="00BB2388" w:rsidRPr="00BB2388" w:rsidRDefault="00BB2388" w:rsidP="00BB2388">
            <w:pPr>
              <w:pStyle w:val="TAC"/>
            </w:pPr>
            <w:r w:rsidRPr="00BB2388">
              <w:t>N/A</w:t>
            </w:r>
          </w:p>
        </w:tc>
        <w:tc>
          <w:tcPr>
            <w:tcW w:w="0" w:type="auto"/>
            <w:vAlign w:val="center"/>
          </w:tcPr>
          <w:p w:rsidR="00BB2388" w:rsidRPr="00777CF1" w:rsidRDefault="00777CF1" w:rsidP="00BB2388">
            <w:pPr>
              <w:pStyle w:val="TAC"/>
            </w:pPr>
            <w:r w:rsidRPr="00777CF1">
              <w:t>15.37</w:t>
            </w:r>
          </w:p>
        </w:tc>
      </w:tr>
    </w:tbl>
    <w:p w:rsidR="00284B2D" w:rsidRPr="00BB2388" w:rsidRDefault="003736C5" w:rsidP="00BB2388">
      <w:pPr>
        <w:jc w:val="center"/>
      </w:pPr>
      <w:r>
        <w:rPr>
          <w:noProof/>
        </w:rPr>
        <w:drawing>
          <wp:inline distT="0" distB="0" distL="0" distR="0" wp14:anchorId="0626535B" wp14:editId="6A9DCDE0">
            <wp:extent cx="2012400" cy="1508400"/>
            <wp:effectExtent l="0" t="0" r="698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36C5">
        <w:rPr>
          <w:noProof/>
        </w:rPr>
        <w:drawing>
          <wp:inline distT="0" distB="0" distL="0" distR="0" wp14:anchorId="6A499BB0" wp14:editId="4135C59D">
            <wp:extent cx="2012400" cy="1508400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554E" w:rsidRPr="003736C5">
        <w:rPr>
          <w:noProof/>
          <w:lang w:val="en-US" w:eastAsia="zh-CN"/>
        </w:rPr>
        <w:t xml:space="preserve"> </w:t>
      </w:r>
      <w:r>
        <w:rPr>
          <w:noProof/>
        </w:rPr>
        <w:drawing>
          <wp:inline distT="0" distB="0" distL="0" distR="0" wp14:anchorId="0BC4C878" wp14:editId="4399B9B5">
            <wp:extent cx="2012400" cy="15084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B2D" w:rsidRPr="00BB2388" w:rsidRDefault="00BB2388" w:rsidP="00BB2388">
      <w:pPr>
        <w:pStyle w:val="TH"/>
        <w:rPr>
          <w:lang w:eastAsia="zh-CN"/>
        </w:rPr>
      </w:pPr>
      <w:r>
        <w:rPr>
          <w:lang w:eastAsia="zh-CN"/>
        </w:rPr>
        <w:t>Figure 2-1 Performance between modelling phase noise or not</w:t>
      </w:r>
    </w:p>
    <w:p w:rsidR="00777CF1" w:rsidRDefault="00777CF1" w:rsidP="00777CF1">
      <w:pPr>
        <w:rPr>
          <w:lang w:eastAsia="zh-CN"/>
        </w:rPr>
      </w:pPr>
      <w:r>
        <w:rPr>
          <w:lang w:eastAsia="zh-CN"/>
        </w:rPr>
        <w:t xml:space="preserve">We can see that for all three cases, there is </w:t>
      </w:r>
      <w:r w:rsidRPr="00777CF1">
        <w:rPr>
          <w:lang w:eastAsia="zh-CN"/>
        </w:rPr>
        <w:t>obvious</w:t>
      </w:r>
      <w:r>
        <w:rPr>
          <w:lang w:eastAsia="zh-CN"/>
        </w:rPr>
        <w:t>ly performance degradation considering “</w:t>
      </w:r>
      <w:r w:rsidRPr="00BB2388">
        <w:rPr>
          <w:rFonts w:hint="eastAsia"/>
        </w:rPr>
        <w:t>E</w:t>
      </w:r>
      <w:r w:rsidRPr="00BB2388">
        <w:t>xample 2, UE</w:t>
      </w:r>
      <w:r>
        <w:rPr>
          <w:lang w:eastAsia="zh-CN"/>
        </w:rPr>
        <w:t>” phase noise model at 47GHz comparing to “</w:t>
      </w:r>
      <w:r w:rsidRPr="00BB2388">
        <w:rPr>
          <w:rFonts w:hint="eastAsia"/>
        </w:rPr>
        <w:t>E</w:t>
      </w:r>
      <w:r w:rsidRPr="00BB2388">
        <w:t>xample 2, UE</w:t>
      </w:r>
      <w:r>
        <w:rPr>
          <w:lang w:eastAsia="zh-CN"/>
        </w:rPr>
        <w:t xml:space="preserve">” phase noise model at </w:t>
      </w:r>
      <w:r w:rsidR="00616BC4">
        <w:rPr>
          <w:lang w:eastAsia="zh-CN"/>
        </w:rPr>
        <w:t>3</w:t>
      </w:r>
      <w:r>
        <w:rPr>
          <w:lang w:eastAsia="zh-CN"/>
        </w:rPr>
        <w:t>9GHz or no phase noise model.</w:t>
      </w:r>
    </w:p>
    <w:p w:rsidR="00777CF1" w:rsidRPr="00777CF1" w:rsidRDefault="00777CF1" w:rsidP="00777CF1">
      <w:pPr>
        <w:pStyle w:val="Observation"/>
      </w:pPr>
      <w:r>
        <w:t xml:space="preserve">There is </w:t>
      </w:r>
      <w:r w:rsidRPr="00777CF1">
        <w:t>obvious</w:t>
      </w:r>
      <w:r>
        <w:t>ly performance degradation considering “</w:t>
      </w:r>
      <w:r w:rsidRPr="00BB2388">
        <w:rPr>
          <w:rFonts w:hint="eastAsia"/>
        </w:rPr>
        <w:t>E</w:t>
      </w:r>
      <w:r w:rsidRPr="00BB2388">
        <w:t>xample 2, UE</w:t>
      </w:r>
      <w:r>
        <w:t>” phase noise model at 47GHz comparing to “</w:t>
      </w:r>
      <w:r w:rsidRPr="00BB2388">
        <w:rPr>
          <w:rFonts w:hint="eastAsia"/>
        </w:rPr>
        <w:t>E</w:t>
      </w:r>
      <w:r w:rsidRPr="00BB2388">
        <w:t>xample 2, UE</w:t>
      </w:r>
      <w:r>
        <w:t xml:space="preserve">” phase noise model at </w:t>
      </w:r>
      <w:r w:rsidR="00616BC4">
        <w:t>3</w:t>
      </w:r>
      <w:r>
        <w:t>9GHz or no phase noise model.</w:t>
      </w:r>
    </w:p>
    <w:p w:rsidR="001F7AEE" w:rsidRDefault="00F51C96" w:rsidP="00D62A27">
      <w:pPr>
        <w:rPr>
          <w:lang w:eastAsia="zh-CN"/>
        </w:rPr>
      </w:pPr>
      <w:r>
        <w:rPr>
          <w:lang w:eastAsia="zh-CN"/>
        </w:rPr>
        <w:t xml:space="preserve">For </w:t>
      </w:r>
      <w:r w:rsidR="00616BC4">
        <w:rPr>
          <w:lang w:eastAsia="zh-CN"/>
        </w:rPr>
        <w:t>the 64QAM case and the 16QAM</w:t>
      </w:r>
      <w:r>
        <w:rPr>
          <w:lang w:eastAsia="zh-CN"/>
        </w:rPr>
        <w:t xml:space="preserve"> case, t</w:t>
      </w:r>
      <w:r w:rsidR="00A4651F">
        <w:rPr>
          <w:lang w:eastAsia="zh-CN"/>
        </w:rPr>
        <w:t>he impairment</w:t>
      </w:r>
      <w:r w:rsidR="001F7AEE" w:rsidRPr="001F7AEE">
        <w:rPr>
          <w:lang w:eastAsia="zh-CN"/>
        </w:rPr>
        <w:t xml:space="preserve"> </w:t>
      </w:r>
      <w:r w:rsidR="001F7AEE">
        <w:rPr>
          <w:lang w:eastAsia="zh-CN"/>
        </w:rPr>
        <w:t xml:space="preserve">results </w:t>
      </w:r>
      <w:r w:rsidR="00A4651F">
        <w:rPr>
          <w:lang w:eastAsia="zh-CN"/>
        </w:rPr>
        <w:t xml:space="preserve">provided by companies can be found in </w:t>
      </w:r>
      <w:r w:rsidR="001F7AEE">
        <w:rPr>
          <w:lang w:eastAsia="zh-CN"/>
        </w:rPr>
        <w:fldChar w:fldCharType="begin"/>
      </w:r>
      <w:r w:rsidR="001F7AEE">
        <w:rPr>
          <w:lang w:eastAsia="zh-CN"/>
        </w:rPr>
        <w:instrText xml:space="preserve"> REF _Ref70417746 \r \h </w:instrText>
      </w:r>
      <w:r w:rsidR="001F7AEE">
        <w:rPr>
          <w:lang w:eastAsia="zh-CN"/>
        </w:rPr>
      </w:r>
      <w:r w:rsidR="001F7AEE">
        <w:rPr>
          <w:lang w:eastAsia="zh-CN"/>
        </w:rPr>
        <w:fldChar w:fldCharType="separate"/>
      </w:r>
      <w:r w:rsidR="001F7AEE">
        <w:rPr>
          <w:lang w:eastAsia="zh-CN"/>
        </w:rPr>
        <w:t>[2]</w:t>
      </w:r>
      <w:r w:rsidR="001F7AEE">
        <w:rPr>
          <w:lang w:eastAsia="zh-CN"/>
        </w:rPr>
        <w:fldChar w:fldCharType="end"/>
      </w:r>
      <w:r w:rsidR="001F7AEE">
        <w:rPr>
          <w:lang w:eastAsia="zh-CN"/>
        </w:rPr>
        <w:fldChar w:fldCharType="begin"/>
      </w:r>
      <w:r w:rsidR="001F7AEE">
        <w:rPr>
          <w:lang w:eastAsia="zh-CN"/>
        </w:rPr>
        <w:instrText xml:space="preserve"> REF _Ref70417746 \r \h </w:instrText>
      </w:r>
      <w:r w:rsidR="001F7AEE">
        <w:rPr>
          <w:lang w:eastAsia="zh-CN"/>
        </w:rPr>
      </w:r>
      <w:r w:rsidR="001F7AEE">
        <w:rPr>
          <w:lang w:eastAsia="zh-CN"/>
        </w:rPr>
        <w:fldChar w:fldCharType="end"/>
      </w:r>
      <w:r w:rsidR="001F7AEE">
        <w:rPr>
          <w:lang w:eastAsia="zh-CN"/>
        </w:rPr>
        <w:t xml:space="preserve">, </w:t>
      </w:r>
      <w:r w:rsidR="00A4651F">
        <w:rPr>
          <w:lang w:eastAsia="zh-CN"/>
        </w:rPr>
        <w:t xml:space="preserve">adding </w:t>
      </w:r>
      <w:r w:rsidR="001F7AEE">
        <w:rPr>
          <w:lang w:eastAsia="zh-CN"/>
        </w:rPr>
        <w:t>1.5dB~3dB</w:t>
      </w:r>
      <w:r w:rsidR="001F7AEE" w:rsidRPr="001F7AEE">
        <w:rPr>
          <w:rFonts w:hint="eastAsia"/>
          <w:lang w:eastAsia="zh-CN"/>
        </w:rPr>
        <w:t xml:space="preserve"> </w:t>
      </w:r>
      <w:r w:rsidR="001F7AEE">
        <w:rPr>
          <w:lang w:eastAsia="zh-CN"/>
        </w:rPr>
        <w:t>for the 64QAM case, 1.9dB~3dB</w:t>
      </w:r>
      <w:r w:rsidR="001F7AEE" w:rsidRPr="001F7AEE">
        <w:rPr>
          <w:rFonts w:hint="eastAsia"/>
          <w:lang w:eastAsia="zh-CN"/>
        </w:rPr>
        <w:t xml:space="preserve"> </w:t>
      </w:r>
      <w:r w:rsidR="001F7AEE">
        <w:rPr>
          <w:lang w:eastAsia="zh-CN"/>
        </w:rPr>
        <w:t>for the 16QAM case.</w:t>
      </w:r>
      <w:r w:rsidR="00A4651F">
        <w:rPr>
          <w:lang w:eastAsia="zh-CN"/>
        </w:rPr>
        <w:t xml:space="preserve"> Considering the impact on the</w:t>
      </w:r>
      <w:r w:rsidR="00985241">
        <w:rPr>
          <w:lang w:eastAsia="zh-CN"/>
        </w:rPr>
        <w:t xml:space="preserve"> </w:t>
      </w:r>
      <w:r w:rsidR="00A4651F">
        <w:rPr>
          <w:lang w:eastAsia="zh-CN"/>
        </w:rPr>
        <w:t>“</w:t>
      </w:r>
      <w:r w:rsidR="00985241" w:rsidRPr="00985241">
        <w:rPr>
          <w:lang w:eastAsia="zh-CN"/>
        </w:rPr>
        <w:t>Example 2, UE</w:t>
      </w:r>
      <w:r w:rsidR="00A4651F">
        <w:rPr>
          <w:lang w:eastAsia="zh-CN"/>
        </w:rPr>
        <w:t>” phase noise model at</w:t>
      </w:r>
      <w:r w:rsidR="00985241" w:rsidRPr="00985241">
        <w:rPr>
          <w:lang w:eastAsia="zh-CN"/>
        </w:rPr>
        <w:t xml:space="preserve"> </w:t>
      </w:r>
      <w:r w:rsidR="00616BC4">
        <w:rPr>
          <w:lang w:eastAsia="zh-CN"/>
        </w:rPr>
        <w:t>3</w:t>
      </w:r>
      <w:r w:rsidR="00985241" w:rsidRPr="00985241">
        <w:rPr>
          <w:lang w:eastAsia="zh-CN"/>
        </w:rPr>
        <w:t>9GHz</w:t>
      </w:r>
      <w:r w:rsidR="00A4651F">
        <w:rPr>
          <w:lang w:eastAsia="zh-CN"/>
        </w:rPr>
        <w:t xml:space="preserve"> as per our simulation results above</w:t>
      </w:r>
      <w:r w:rsidR="00985241">
        <w:rPr>
          <w:lang w:eastAsia="zh-CN"/>
        </w:rPr>
        <w:t xml:space="preserve">, at </w:t>
      </w:r>
      <w:r w:rsidR="00A4651F">
        <w:rPr>
          <w:lang w:eastAsia="zh-CN"/>
        </w:rPr>
        <w:t xml:space="preserve">least </w:t>
      </w:r>
      <w:r w:rsidR="008A43FD">
        <w:rPr>
          <w:lang w:eastAsia="zh-CN"/>
        </w:rPr>
        <w:t xml:space="preserve">about </w:t>
      </w:r>
      <w:r w:rsidR="00985241">
        <w:rPr>
          <w:lang w:eastAsia="zh-CN"/>
        </w:rPr>
        <w:t xml:space="preserve">1dB </w:t>
      </w:r>
      <w:r w:rsidR="00A4651F">
        <w:rPr>
          <w:lang w:eastAsia="zh-CN"/>
        </w:rPr>
        <w:t>is</w:t>
      </w:r>
      <w:r w:rsidR="00985241">
        <w:rPr>
          <w:lang w:eastAsia="zh-CN"/>
        </w:rPr>
        <w:t xml:space="preserve"> remained for other impairment factors.</w:t>
      </w:r>
    </w:p>
    <w:p w:rsidR="00777CF1" w:rsidRDefault="00777CF1" w:rsidP="00777CF1">
      <w:pPr>
        <w:pStyle w:val="Observation"/>
      </w:pPr>
      <w:r>
        <w:t xml:space="preserve">Except impact of the phase noise, at least </w:t>
      </w:r>
      <w:r w:rsidR="008A43FD">
        <w:t xml:space="preserve">about </w:t>
      </w:r>
      <w:r>
        <w:t>1dB is remained for other impairment factors.</w:t>
      </w:r>
    </w:p>
    <w:p w:rsidR="001F554E" w:rsidRDefault="001F554E" w:rsidP="001F554E">
      <w:pPr>
        <w:rPr>
          <w:lang w:eastAsia="zh-CN"/>
        </w:rPr>
      </w:pPr>
      <w:r>
        <w:rPr>
          <w:lang w:eastAsia="zh-CN"/>
        </w:rPr>
        <w:t xml:space="preserve">Therefore, for the 16QAM rank 2 case with </w:t>
      </w:r>
      <w:r w:rsidRPr="00BB2388">
        <w:t>Enhanced Receiver Type 1</w:t>
      </w:r>
      <w:r>
        <w:rPr>
          <w:lang w:eastAsia="zh-CN"/>
        </w:rPr>
        <w:t xml:space="preserve"> case and the 64QAM rank 2 case, we propose to add extra 1dB margin to ensure there is enough margin remained.</w:t>
      </w:r>
    </w:p>
    <w:p w:rsidR="00B03C23" w:rsidRPr="00B03C23" w:rsidRDefault="00B03C23" w:rsidP="001F554E">
      <w:pPr>
        <w:pStyle w:val="Proposal"/>
      </w:pPr>
      <w:r>
        <w:t xml:space="preserve">Add extra 1dB for the 16QAM rank 2 case with </w:t>
      </w:r>
      <w:r w:rsidRPr="00BB2388">
        <w:t>Enhanced Receiver Type 1</w:t>
      </w:r>
      <w:r>
        <w:t xml:space="preserve"> case and the 64QAM rank 2 case.</w:t>
      </w:r>
    </w:p>
    <w:p w:rsidR="001F554E" w:rsidRPr="001F554E" w:rsidRDefault="001F554E" w:rsidP="001F554E">
      <w:r w:rsidRPr="001F554E">
        <w:t xml:space="preserve">For the 256QAM case, </w:t>
      </w:r>
      <w:r>
        <w:t xml:space="preserve">extra </w:t>
      </w:r>
      <w:r w:rsidR="00616BC4">
        <w:t>about 4</w:t>
      </w:r>
      <w:r>
        <w:t>dB margin</w:t>
      </w:r>
      <w:r w:rsidR="00616BC4">
        <w:t xml:space="preserve"> (2.8dB for phase noise and 1dB for other impairment factors)</w:t>
      </w:r>
      <w:r>
        <w:t xml:space="preserve"> </w:t>
      </w:r>
      <w:r w:rsidR="007756F1">
        <w:t xml:space="preserve">should be added, and then </w:t>
      </w:r>
      <w:r>
        <w:t xml:space="preserve">the </w:t>
      </w:r>
      <w:r w:rsidRPr="001F554E">
        <w:t>256QAM case will</w:t>
      </w:r>
      <w:r w:rsidR="007756F1">
        <w:t xml:space="preserve"> be</w:t>
      </w:r>
      <w:r w:rsidRPr="001F554E">
        <w:t xml:space="preserve"> untestable. </w:t>
      </w:r>
      <w:r w:rsidR="007756F1">
        <w:t xml:space="preserve">So </w:t>
      </w:r>
      <w:r w:rsidRPr="001F554E">
        <w:t>we propose to not test 256QAM at 47GHz.</w:t>
      </w:r>
    </w:p>
    <w:p w:rsidR="0079506F" w:rsidRPr="0079506F" w:rsidRDefault="0079506F" w:rsidP="0079506F">
      <w:pPr>
        <w:pStyle w:val="Proposal"/>
      </w:pPr>
      <w:r>
        <w:rPr>
          <w:rFonts w:hint="eastAsia"/>
        </w:rPr>
        <w:t>D</w:t>
      </w:r>
      <w:r>
        <w:t>o not test 256QAM at 47GHz.</w:t>
      </w:r>
    </w:p>
    <w:p w:rsidR="00D46BD4" w:rsidRPr="004B565E" w:rsidRDefault="00236DCE" w:rsidP="00D46BD4">
      <w:pPr>
        <w:pStyle w:val="1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</w:r>
      <w:r w:rsidR="00D46BD4" w:rsidRPr="004B565E">
        <w:rPr>
          <w:rFonts w:hint="eastAsia"/>
          <w:lang w:val="en-US" w:eastAsia="zh-CN"/>
        </w:rPr>
        <w:t>P</w:t>
      </w:r>
      <w:r w:rsidR="00D46BD4"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</w:t>
      </w:r>
      <w:r w:rsidR="0036744A">
        <w:rPr>
          <w:lang w:val="en-US" w:eastAsia="zh-CN"/>
        </w:rPr>
        <w:t>U</w:t>
      </w:r>
      <w:r w:rsidR="0036744A" w:rsidRPr="0036744A">
        <w:rPr>
          <w:lang w:val="en-US" w:eastAsia="zh-CN"/>
        </w:rPr>
        <w:t>E demodulation for 47GHz band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B03C23" w:rsidRPr="00777CF1" w:rsidRDefault="00B03C23" w:rsidP="00B03C23">
      <w:pPr>
        <w:pStyle w:val="Observation"/>
        <w:numPr>
          <w:ilvl w:val="0"/>
          <w:numId w:val="36"/>
        </w:numPr>
      </w:pPr>
      <w:r>
        <w:t xml:space="preserve">There is </w:t>
      </w:r>
      <w:r w:rsidRPr="00777CF1">
        <w:t>obvious</w:t>
      </w:r>
      <w:r>
        <w:t>ly performance degradation considering “</w:t>
      </w:r>
      <w:r w:rsidRPr="00BB2388">
        <w:rPr>
          <w:rFonts w:hint="eastAsia"/>
        </w:rPr>
        <w:t>E</w:t>
      </w:r>
      <w:r w:rsidRPr="00BB2388">
        <w:t>xample 2, UE</w:t>
      </w:r>
      <w:r>
        <w:t>” phase noise model at 47GHz comparing to “</w:t>
      </w:r>
      <w:r w:rsidRPr="00BB2388">
        <w:rPr>
          <w:rFonts w:hint="eastAsia"/>
        </w:rPr>
        <w:t>E</w:t>
      </w:r>
      <w:r w:rsidRPr="00BB2388">
        <w:t>xample 2, UE</w:t>
      </w:r>
      <w:r>
        <w:t>” phase noise model at 39GHz or no phase noise model.</w:t>
      </w:r>
    </w:p>
    <w:p w:rsidR="00B03C23" w:rsidRDefault="00B03C23" w:rsidP="00B03C23">
      <w:pPr>
        <w:pStyle w:val="Observation"/>
      </w:pPr>
      <w:r>
        <w:lastRenderedPageBreak/>
        <w:t>Except impact of the phase noise, at least about 1dB is remained for other impairment factors.</w:t>
      </w:r>
    </w:p>
    <w:p w:rsidR="00B03C23" w:rsidRPr="00B03C23" w:rsidRDefault="00B03C23" w:rsidP="00B03C23">
      <w:pPr>
        <w:pStyle w:val="Proposal"/>
        <w:numPr>
          <w:ilvl w:val="0"/>
          <w:numId w:val="37"/>
        </w:numPr>
      </w:pPr>
      <w:r>
        <w:t xml:space="preserve">Add extra 1dB for the 16QAM rank 2 case with </w:t>
      </w:r>
      <w:r w:rsidRPr="00BB2388">
        <w:t>Enhanced Receiver Type 1</w:t>
      </w:r>
      <w:r>
        <w:t xml:space="preserve"> case and the 64QAM rank 2 case.</w:t>
      </w:r>
    </w:p>
    <w:p w:rsidR="00B03C23" w:rsidRPr="0079506F" w:rsidRDefault="00B03C23" w:rsidP="00B03C23">
      <w:pPr>
        <w:pStyle w:val="Proposal"/>
      </w:pPr>
      <w:r>
        <w:rPr>
          <w:rFonts w:hint="eastAsia"/>
        </w:rPr>
        <w:t>D</w:t>
      </w:r>
      <w:r>
        <w:t>o not test 256QAM at 47GHz.</w:t>
      </w:r>
    </w:p>
    <w:p w:rsidR="00D46BD4" w:rsidRPr="004B565E" w:rsidRDefault="00236DCE" w:rsidP="00D46BD4">
      <w:pPr>
        <w:pStyle w:val="1"/>
        <w:rPr>
          <w:lang w:val="en-US" w:eastAsia="zh-CN"/>
        </w:rPr>
      </w:pPr>
      <w:r>
        <w:rPr>
          <w:lang w:val="en-US" w:eastAsia="zh-CN"/>
        </w:rPr>
        <w:t>4</w:t>
      </w:r>
      <w:r>
        <w:rPr>
          <w:lang w:val="en-US" w:eastAsia="zh-CN"/>
        </w:rPr>
        <w:tab/>
      </w:r>
      <w:r w:rsidR="00D46BD4" w:rsidRPr="004B565E">
        <w:rPr>
          <w:rFonts w:hint="eastAsia"/>
          <w:lang w:val="en-US" w:eastAsia="zh-CN"/>
        </w:rPr>
        <w:t>R</w:t>
      </w:r>
      <w:r w:rsidR="00D46BD4" w:rsidRPr="004B565E">
        <w:rPr>
          <w:lang w:val="en-US" w:eastAsia="zh-CN"/>
        </w:rPr>
        <w:t>eference</w:t>
      </w:r>
    </w:p>
    <w:p w:rsidR="009163A1" w:rsidRDefault="00B03C23" w:rsidP="00C021BB">
      <w:pPr>
        <w:pStyle w:val="Reference"/>
        <w:ind w:left="400" w:hanging="400"/>
        <w:rPr>
          <w:lang w:val="en-US" w:eastAsia="zh-CN"/>
        </w:rPr>
      </w:pPr>
      <w:bookmarkStart w:id="1" w:name="_Ref63699293"/>
      <w:bookmarkStart w:id="2" w:name="_Ref67574405"/>
      <w:r w:rsidRPr="00B03C23">
        <w:rPr>
          <w:lang w:val="en-US" w:eastAsia="zh-CN"/>
        </w:rPr>
        <w:t>R4-2108610</w:t>
      </w:r>
      <w:r w:rsidR="003A518C" w:rsidRPr="009163A1">
        <w:rPr>
          <w:lang w:val="en-US" w:eastAsia="zh-CN"/>
        </w:rPr>
        <w:t xml:space="preserve">, </w:t>
      </w:r>
      <w:r w:rsidRPr="00B03C23">
        <w:rPr>
          <w:lang w:eastAsia="zh-CN"/>
        </w:rPr>
        <w:t>Way forward on UE demodulation on NR 47GHz band</w:t>
      </w:r>
      <w:r w:rsidR="003A518C" w:rsidRPr="009163A1">
        <w:rPr>
          <w:lang w:val="en-US" w:eastAsia="zh-CN"/>
        </w:rPr>
        <w:t>, RAN</w:t>
      </w:r>
      <w:r w:rsidR="00C021BB">
        <w:rPr>
          <w:lang w:val="en-US" w:eastAsia="zh-CN"/>
        </w:rPr>
        <w:t>4</w:t>
      </w:r>
      <w:r w:rsidR="003A518C" w:rsidRPr="009163A1">
        <w:rPr>
          <w:lang w:val="en-US" w:eastAsia="zh-CN"/>
        </w:rPr>
        <w:t>#9</w:t>
      </w:r>
      <w:r w:rsidR="007A04A6">
        <w:rPr>
          <w:lang w:val="en-US" w:eastAsia="zh-CN"/>
        </w:rPr>
        <w:t>9</w:t>
      </w:r>
      <w:r w:rsidR="00243565">
        <w:rPr>
          <w:lang w:val="en-US" w:eastAsia="zh-CN"/>
        </w:rPr>
        <w:t>-</w:t>
      </w:r>
      <w:r w:rsidR="003A518C">
        <w:rPr>
          <w:lang w:val="en-US" w:eastAsia="zh-CN"/>
        </w:rPr>
        <w:t xml:space="preserve">e, </w:t>
      </w:r>
      <w:bookmarkEnd w:id="1"/>
      <w:bookmarkEnd w:id="2"/>
      <w:r w:rsidR="00C021BB">
        <w:rPr>
          <w:lang w:val="en-US" w:eastAsia="zh-CN"/>
        </w:rPr>
        <w:t>Ericsson</w:t>
      </w:r>
    </w:p>
    <w:p w:rsidR="001F7AEE" w:rsidRDefault="00B03C23" w:rsidP="001F7AEE">
      <w:pPr>
        <w:pStyle w:val="Reference"/>
        <w:ind w:left="400" w:hanging="400"/>
        <w:rPr>
          <w:lang w:val="en-US" w:eastAsia="zh-CN"/>
        </w:rPr>
      </w:pPr>
      <w:bookmarkStart w:id="3" w:name="_Ref70417746"/>
      <w:r w:rsidRPr="001F7AEE">
        <w:rPr>
          <w:lang w:val="en-US" w:eastAsia="zh-CN"/>
        </w:rPr>
        <w:t>R4-1902879</w:t>
      </w:r>
      <w:r>
        <w:rPr>
          <w:lang w:val="en-US" w:eastAsia="zh-CN"/>
        </w:rPr>
        <w:t xml:space="preserve">, </w:t>
      </w:r>
      <w:r w:rsidRPr="001F7AEE">
        <w:rPr>
          <w:lang w:val="en-US" w:eastAsia="zh-CN"/>
        </w:rPr>
        <w:t>Summary of NR PDSCH demodulation simulation results (FR2)</w:t>
      </w:r>
      <w:r>
        <w:rPr>
          <w:lang w:val="en-US" w:eastAsia="zh-CN"/>
        </w:rPr>
        <w:t xml:space="preserve">, </w:t>
      </w:r>
      <w:r w:rsidRPr="009163A1">
        <w:rPr>
          <w:lang w:val="en-US" w:eastAsia="zh-CN"/>
        </w:rPr>
        <w:t>RAN</w:t>
      </w:r>
      <w:r>
        <w:rPr>
          <w:lang w:val="en-US" w:eastAsia="zh-CN"/>
        </w:rPr>
        <w:t>4</w:t>
      </w:r>
      <w:r w:rsidRPr="009163A1">
        <w:rPr>
          <w:lang w:val="en-US" w:eastAsia="zh-CN"/>
        </w:rPr>
        <w:t>#9</w:t>
      </w:r>
      <w:r>
        <w:rPr>
          <w:lang w:val="en-US" w:eastAsia="zh-CN"/>
        </w:rPr>
        <w:t>0bis, Intel</w:t>
      </w:r>
      <w:bookmarkEnd w:id="3"/>
    </w:p>
    <w:p w:rsidR="001F7AEE" w:rsidRDefault="00B03C23" w:rsidP="001F7AEE">
      <w:pPr>
        <w:pStyle w:val="Reference"/>
        <w:ind w:left="400" w:hanging="400"/>
        <w:rPr>
          <w:lang w:val="en-US" w:eastAsia="zh-CN"/>
        </w:rPr>
      </w:pPr>
      <w:r w:rsidRPr="001F7AEE">
        <w:rPr>
          <w:lang w:val="en-US" w:eastAsia="zh-CN"/>
        </w:rPr>
        <w:t>R4-2101251</w:t>
      </w:r>
      <w:r>
        <w:rPr>
          <w:lang w:val="en-US" w:eastAsia="zh-CN"/>
        </w:rPr>
        <w:t xml:space="preserve">, </w:t>
      </w:r>
      <w:r w:rsidRPr="001F7AEE">
        <w:rPr>
          <w:lang w:val="en-US" w:eastAsia="zh-CN"/>
        </w:rPr>
        <w:t>Summary of simulation results FR2 DL 256QAM demodulation requirements</w:t>
      </w:r>
      <w:r>
        <w:rPr>
          <w:lang w:val="en-US" w:eastAsia="zh-CN"/>
        </w:rPr>
        <w:t xml:space="preserve">, </w:t>
      </w:r>
      <w:r w:rsidRPr="001F7AEE">
        <w:rPr>
          <w:lang w:val="en-US" w:eastAsia="zh-CN"/>
        </w:rPr>
        <w:t>RAN4#98-e</w:t>
      </w:r>
      <w:r>
        <w:rPr>
          <w:lang w:val="en-US" w:eastAsia="zh-CN"/>
        </w:rPr>
        <w:t>, Intel</w:t>
      </w:r>
    </w:p>
    <w:p w:rsidR="00E32693" w:rsidRPr="00E32693" w:rsidRDefault="00E32693" w:rsidP="00E32693"/>
    <w:sectPr w:rsidR="00E32693" w:rsidRPr="00E3269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CFE" w:rsidRDefault="002F4CFE" w:rsidP="009163A1">
      <w:pPr>
        <w:spacing w:after="0"/>
      </w:pPr>
      <w:r>
        <w:separator/>
      </w:r>
    </w:p>
  </w:endnote>
  <w:endnote w:type="continuationSeparator" w:id="0">
    <w:p w:rsidR="002F4CFE" w:rsidRDefault="002F4CFE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CFE" w:rsidRDefault="002F4CFE" w:rsidP="009163A1">
      <w:pPr>
        <w:spacing w:after="0"/>
      </w:pPr>
      <w:r>
        <w:separator/>
      </w:r>
    </w:p>
  </w:footnote>
  <w:footnote w:type="continuationSeparator" w:id="0">
    <w:p w:rsidR="002F4CFE" w:rsidRDefault="002F4CFE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95C3C23"/>
    <w:multiLevelType w:val="hybridMultilevel"/>
    <w:tmpl w:val="B4EA22E8"/>
    <w:lvl w:ilvl="0" w:tplc="650A9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81C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0BE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475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A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C1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2E3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C2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08B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E421C8"/>
    <w:multiLevelType w:val="hybridMultilevel"/>
    <w:tmpl w:val="DBCE3086"/>
    <w:lvl w:ilvl="0" w:tplc="ED045796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ADE11CA"/>
    <w:multiLevelType w:val="hybridMultilevel"/>
    <w:tmpl w:val="981E54D4"/>
    <w:lvl w:ilvl="0" w:tplc="DFAC6FD2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1"/>
  </w:num>
  <w:num w:numId="3">
    <w:abstractNumId w:val="20"/>
  </w:num>
  <w:num w:numId="4">
    <w:abstractNumId w:val="8"/>
  </w:num>
  <w:num w:numId="5">
    <w:abstractNumId w:val="20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6"/>
  </w:num>
  <w:num w:numId="8">
    <w:abstractNumId w:val="31"/>
  </w:num>
  <w:num w:numId="9">
    <w:abstractNumId w:val="10"/>
  </w:num>
  <w:num w:numId="10">
    <w:abstractNumId w:val="24"/>
  </w:num>
  <w:num w:numId="11">
    <w:abstractNumId w:val="18"/>
  </w:num>
  <w:num w:numId="12">
    <w:abstractNumId w:val="29"/>
  </w:num>
  <w:num w:numId="13">
    <w:abstractNumId w:val="32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5"/>
  </w:num>
  <w:num w:numId="22">
    <w:abstractNumId w:val="26"/>
  </w:num>
  <w:num w:numId="23">
    <w:abstractNumId w:val="22"/>
  </w:num>
  <w:num w:numId="24">
    <w:abstractNumId w:val="25"/>
  </w:num>
  <w:num w:numId="25">
    <w:abstractNumId w:val="14"/>
  </w:num>
  <w:num w:numId="26">
    <w:abstractNumId w:val="9"/>
  </w:num>
  <w:num w:numId="27">
    <w:abstractNumId w:val="12"/>
  </w:num>
  <w:num w:numId="28">
    <w:abstractNumId w:val="23"/>
  </w:num>
  <w:num w:numId="29">
    <w:abstractNumId w:val="28"/>
  </w:num>
  <w:num w:numId="30">
    <w:abstractNumId w:val="19"/>
  </w:num>
  <w:num w:numId="31">
    <w:abstractNumId w:val="7"/>
  </w:num>
  <w:num w:numId="32">
    <w:abstractNumId w:val="21"/>
  </w:num>
  <w:num w:numId="33">
    <w:abstractNumId w:val="13"/>
  </w:num>
  <w:num w:numId="34">
    <w:abstractNumId w:val="17"/>
  </w:num>
  <w:num w:numId="35">
    <w:abstractNumId w:val="27"/>
  </w:num>
  <w:num w:numId="36">
    <w:abstractNumId w:val="20"/>
    <w:lvlOverride w:ilvl="0">
      <w:startOverride w:val="1"/>
    </w:lvlOverride>
  </w:num>
  <w:num w:numId="37">
    <w:abstractNumId w:val="11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2DBF"/>
    <w:rsid w:val="0001581F"/>
    <w:rsid w:val="00016921"/>
    <w:rsid w:val="0002379D"/>
    <w:rsid w:val="000521A8"/>
    <w:rsid w:val="0006713F"/>
    <w:rsid w:val="000741A8"/>
    <w:rsid w:val="0007559C"/>
    <w:rsid w:val="00084253"/>
    <w:rsid w:val="00086031"/>
    <w:rsid w:val="00086A1D"/>
    <w:rsid w:val="000915E7"/>
    <w:rsid w:val="000A5856"/>
    <w:rsid w:val="000B33F9"/>
    <w:rsid w:val="000C68F4"/>
    <w:rsid w:val="000D345A"/>
    <w:rsid w:val="000F0B45"/>
    <w:rsid w:val="00100F90"/>
    <w:rsid w:val="00106E4B"/>
    <w:rsid w:val="00107CC5"/>
    <w:rsid w:val="001175B5"/>
    <w:rsid w:val="00136B1B"/>
    <w:rsid w:val="00142697"/>
    <w:rsid w:val="0014345F"/>
    <w:rsid w:val="001439A6"/>
    <w:rsid w:val="0014604E"/>
    <w:rsid w:val="0016265D"/>
    <w:rsid w:val="001B73FD"/>
    <w:rsid w:val="001B7488"/>
    <w:rsid w:val="001C3749"/>
    <w:rsid w:val="001C4440"/>
    <w:rsid w:val="001E3115"/>
    <w:rsid w:val="001F0B11"/>
    <w:rsid w:val="001F554E"/>
    <w:rsid w:val="001F7AEE"/>
    <w:rsid w:val="00204D66"/>
    <w:rsid w:val="00204E15"/>
    <w:rsid w:val="00214DBD"/>
    <w:rsid w:val="00221897"/>
    <w:rsid w:val="00222181"/>
    <w:rsid w:val="00222491"/>
    <w:rsid w:val="00223345"/>
    <w:rsid w:val="00224CCD"/>
    <w:rsid w:val="00236DCE"/>
    <w:rsid w:val="00243565"/>
    <w:rsid w:val="002517E4"/>
    <w:rsid w:val="0025198E"/>
    <w:rsid w:val="00256403"/>
    <w:rsid w:val="00256985"/>
    <w:rsid w:val="0026337D"/>
    <w:rsid w:val="00264A2C"/>
    <w:rsid w:val="0026679C"/>
    <w:rsid w:val="002731FC"/>
    <w:rsid w:val="00274204"/>
    <w:rsid w:val="0027571A"/>
    <w:rsid w:val="0028155C"/>
    <w:rsid w:val="00284B2D"/>
    <w:rsid w:val="002928C5"/>
    <w:rsid w:val="002A767A"/>
    <w:rsid w:val="002C7212"/>
    <w:rsid w:val="002E2F7D"/>
    <w:rsid w:val="002F4CFE"/>
    <w:rsid w:val="00312EDF"/>
    <w:rsid w:val="00314027"/>
    <w:rsid w:val="003269DA"/>
    <w:rsid w:val="00327B16"/>
    <w:rsid w:val="00332A2F"/>
    <w:rsid w:val="00346C56"/>
    <w:rsid w:val="00352DE6"/>
    <w:rsid w:val="0035796E"/>
    <w:rsid w:val="00366E98"/>
    <w:rsid w:val="0036744A"/>
    <w:rsid w:val="003734E4"/>
    <w:rsid w:val="003736C5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D5F9A"/>
    <w:rsid w:val="003E6D10"/>
    <w:rsid w:val="003E7958"/>
    <w:rsid w:val="003F6C0B"/>
    <w:rsid w:val="003F7093"/>
    <w:rsid w:val="00401A10"/>
    <w:rsid w:val="00410E88"/>
    <w:rsid w:val="00416BDF"/>
    <w:rsid w:val="00430809"/>
    <w:rsid w:val="004308FF"/>
    <w:rsid w:val="0043491A"/>
    <w:rsid w:val="00452050"/>
    <w:rsid w:val="0045261D"/>
    <w:rsid w:val="004575B7"/>
    <w:rsid w:val="00481581"/>
    <w:rsid w:val="004842BC"/>
    <w:rsid w:val="004A2A9C"/>
    <w:rsid w:val="004A429B"/>
    <w:rsid w:val="004B0938"/>
    <w:rsid w:val="004B25B2"/>
    <w:rsid w:val="004C515A"/>
    <w:rsid w:val="004C607D"/>
    <w:rsid w:val="004C739A"/>
    <w:rsid w:val="004D7191"/>
    <w:rsid w:val="004E2D86"/>
    <w:rsid w:val="004F5A5E"/>
    <w:rsid w:val="00514F88"/>
    <w:rsid w:val="00517C7B"/>
    <w:rsid w:val="00525EDA"/>
    <w:rsid w:val="005303A3"/>
    <w:rsid w:val="00532969"/>
    <w:rsid w:val="00551205"/>
    <w:rsid w:val="00552FB0"/>
    <w:rsid w:val="00553E20"/>
    <w:rsid w:val="00576D52"/>
    <w:rsid w:val="00577917"/>
    <w:rsid w:val="00583DF4"/>
    <w:rsid w:val="005A39E2"/>
    <w:rsid w:val="005C3579"/>
    <w:rsid w:val="005D0C23"/>
    <w:rsid w:val="005D7B80"/>
    <w:rsid w:val="005D7F6A"/>
    <w:rsid w:val="005E0EAC"/>
    <w:rsid w:val="005F3786"/>
    <w:rsid w:val="00605410"/>
    <w:rsid w:val="00611048"/>
    <w:rsid w:val="00616955"/>
    <w:rsid w:val="00616BC4"/>
    <w:rsid w:val="0062150E"/>
    <w:rsid w:val="00624A59"/>
    <w:rsid w:val="00625A8F"/>
    <w:rsid w:val="00626C53"/>
    <w:rsid w:val="00630C5E"/>
    <w:rsid w:val="0063536C"/>
    <w:rsid w:val="00637807"/>
    <w:rsid w:val="00641033"/>
    <w:rsid w:val="00650955"/>
    <w:rsid w:val="006654A8"/>
    <w:rsid w:val="006A2EF8"/>
    <w:rsid w:val="006A4320"/>
    <w:rsid w:val="006A6EA3"/>
    <w:rsid w:val="006B64A3"/>
    <w:rsid w:val="006B7BB4"/>
    <w:rsid w:val="006C2627"/>
    <w:rsid w:val="006C7A78"/>
    <w:rsid w:val="007006B0"/>
    <w:rsid w:val="007011B5"/>
    <w:rsid w:val="007054F0"/>
    <w:rsid w:val="0072378A"/>
    <w:rsid w:val="00723859"/>
    <w:rsid w:val="00724F2D"/>
    <w:rsid w:val="00733272"/>
    <w:rsid w:val="0076674F"/>
    <w:rsid w:val="0077498F"/>
    <w:rsid w:val="007756F1"/>
    <w:rsid w:val="00775C27"/>
    <w:rsid w:val="00777CF1"/>
    <w:rsid w:val="007838F1"/>
    <w:rsid w:val="00786759"/>
    <w:rsid w:val="0079506F"/>
    <w:rsid w:val="007970AF"/>
    <w:rsid w:val="007A04A6"/>
    <w:rsid w:val="007B61F6"/>
    <w:rsid w:val="007C4349"/>
    <w:rsid w:val="007D050C"/>
    <w:rsid w:val="007D2632"/>
    <w:rsid w:val="007D4B6B"/>
    <w:rsid w:val="007D6D0D"/>
    <w:rsid w:val="007E26E7"/>
    <w:rsid w:val="007E6E59"/>
    <w:rsid w:val="00803D20"/>
    <w:rsid w:val="00804C38"/>
    <w:rsid w:val="00810CF0"/>
    <w:rsid w:val="00825BC9"/>
    <w:rsid w:val="00826D6B"/>
    <w:rsid w:val="00846F6F"/>
    <w:rsid w:val="00847A8A"/>
    <w:rsid w:val="00847B68"/>
    <w:rsid w:val="008664AE"/>
    <w:rsid w:val="008727FE"/>
    <w:rsid w:val="00874ED9"/>
    <w:rsid w:val="008A2141"/>
    <w:rsid w:val="008A43FD"/>
    <w:rsid w:val="008A7439"/>
    <w:rsid w:val="008B6008"/>
    <w:rsid w:val="008C653C"/>
    <w:rsid w:val="008C70FA"/>
    <w:rsid w:val="008D2514"/>
    <w:rsid w:val="008E2E9E"/>
    <w:rsid w:val="00910DCD"/>
    <w:rsid w:val="00915630"/>
    <w:rsid w:val="009163A1"/>
    <w:rsid w:val="0093466A"/>
    <w:rsid w:val="009466A7"/>
    <w:rsid w:val="00950CAC"/>
    <w:rsid w:val="0095517A"/>
    <w:rsid w:val="009557F1"/>
    <w:rsid w:val="009614E1"/>
    <w:rsid w:val="00974F1F"/>
    <w:rsid w:val="00984EDF"/>
    <w:rsid w:val="00985241"/>
    <w:rsid w:val="0099790B"/>
    <w:rsid w:val="009A020A"/>
    <w:rsid w:val="009A0F65"/>
    <w:rsid w:val="009B3709"/>
    <w:rsid w:val="009C2E19"/>
    <w:rsid w:val="009E4EFB"/>
    <w:rsid w:val="009F1698"/>
    <w:rsid w:val="00A00C53"/>
    <w:rsid w:val="00A10443"/>
    <w:rsid w:val="00A1234D"/>
    <w:rsid w:val="00A123A9"/>
    <w:rsid w:val="00A14ECA"/>
    <w:rsid w:val="00A318FD"/>
    <w:rsid w:val="00A3536B"/>
    <w:rsid w:val="00A4651F"/>
    <w:rsid w:val="00A4708B"/>
    <w:rsid w:val="00A613EA"/>
    <w:rsid w:val="00A62D36"/>
    <w:rsid w:val="00A6690E"/>
    <w:rsid w:val="00A70F98"/>
    <w:rsid w:val="00A73ABD"/>
    <w:rsid w:val="00A80BB8"/>
    <w:rsid w:val="00A85837"/>
    <w:rsid w:val="00A93FF9"/>
    <w:rsid w:val="00A9559C"/>
    <w:rsid w:val="00AA3E3D"/>
    <w:rsid w:val="00AA488B"/>
    <w:rsid w:val="00AB5F6F"/>
    <w:rsid w:val="00AC5345"/>
    <w:rsid w:val="00AF5146"/>
    <w:rsid w:val="00AF7FE3"/>
    <w:rsid w:val="00B0052D"/>
    <w:rsid w:val="00B03C23"/>
    <w:rsid w:val="00B30C97"/>
    <w:rsid w:val="00B474D9"/>
    <w:rsid w:val="00B57878"/>
    <w:rsid w:val="00B57BBD"/>
    <w:rsid w:val="00B64841"/>
    <w:rsid w:val="00B759EA"/>
    <w:rsid w:val="00B759EB"/>
    <w:rsid w:val="00B77F2E"/>
    <w:rsid w:val="00BA1DF5"/>
    <w:rsid w:val="00BA204D"/>
    <w:rsid w:val="00BA7304"/>
    <w:rsid w:val="00BB2388"/>
    <w:rsid w:val="00BC014F"/>
    <w:rsid w:val="00BC4DE3"/>
    <w:rsid w:val="00BD34D5"/>
    <w:rsid w:val="00BE169E"/>
    <w:rsid w:val="00C006CD"/>
    <w:rsid w:val="00C021BB"/>
    <w:rsid w:val="00C06889"/>
    <w:rsid w:val="00C25B00"/>
    <w:rsid w:val="00C31AAD"/>
    <w:rsid w:val="00C44D88"/>
    <w:rsid w:val="00C55A77"/>
    <w:rsid w:val="00C57746"/>
    <w:rsid w:val="00C663FA"/>
    <w:rsid w:val="00C71D5F"/>
    <w:rsid w:val="00C76055"/>
    <w:rsid w:val="00C80447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1713B"/>
    <w:rsid w:val="00D27441"/>
    <w:rsid w:val="00D346A5"/>
    <w:rsid w:val="00D46BD4"/>
    <w:rsid w:val="00D4790B"/>
    <w:rsid w:val="00D50872"/>
    <w:rsid w:val="00D53400"/>
    <w:rsid w:val="00D558C8"/>
    <w:rsid w:val="00D62A27"/>
    <w:rsid w:val="00D6729B"/>
    <w:rsid w:val="00D77231"/>
    <w:rsid w:val="00D87106"/>
    <w:rsid w:val="00D90964"/>
    <w:rsid w:val="00DA0A73"/>
    <w:rsid w:val="00DA1D78"/>
    <w:rsid w:val="00DA25CB"/>
    <w:rsid w:val="00DA38C9"/>
    <w:rsid w:val="00DA5959"/>
    <w:rsid w:val="00DB2AE3"/>
    <w:rsid w:val="00DC122D"/>
    <w:rsid w:val="00DC15D7"/>
    <w:rsid w:val="00DC4085"/>
    <w:rsid w:val="00DD02F4"/>
    <w:rsid w:val="00DD303E"/>
    <w:rsid w:val="00DD4408"/>
    <w:rsid w:val="00DE26CF"/>
    <w:rsid w:val="00DF2FBF"/>
    <w:rsid w:val="00DF32DE"/>
    <w:rsid w:val="00E14775"/>
    <w:rsid w:val="00E25220"/>
    <w:rsid w:val="00E32693"/>
    <w:rsid w:val="00E375A2"/>
    <w:rsid w:val="00E42727"/>
    <w:rsid w:val="00E446A4"/>
    <w:rsid w:val="00E53FFA"/>
    <w:rsid w:val="00E57A0C"/>
    <w:rsid w:val="00E6511D"/>
    <w:rsid w:val="00E77C55"/>
    <w:rsid w:val="00E77E8A"/>
    <w:rsid w:val="00E8060F"/>
    <w:rsid w:val="00E83274"/>
    <w:rsid w:val="00E8582B"/>
    <w:rsid w:val="00EB72E6"/>
    <w:rsid w:val="00EC7ECD"/>
    <w:rsid w:val="00ED077D"/>
    <w:rsid w:val="00EE1B16"/>
    <w:rsid w:val="00EF0103"/>
    <w:rsid w:val="00EF1EFE"/>
    <w:rsid w:val="00EF27CF"/>
    <w:rsid w:val="00F126C1"/>
    <w:rsid w:val="00F12E3B"/>
    <w:rsid w:val="00F14EA8"/>
    <w:rsid w:val="00F17E00"/>
    <w:rsid w:val="00F20EB8"/>
    <w:rsid w:val="00F237C2"/>
    <w:rsid w:val="00F2391D"/>
    <w:rsid w:val="00F417B9"/>
    <w:rsid w:val="00F50497"/>
    <w:rsid w:val="00F51C96"/>
    <w:rsid w:val="00F63240"/>
    <w:rsid w:val="00F73C23"/>
    <w:rsid w:val="00F84AE4"/>
    <w:rsid w:val="00FA7696"/>
    <w:rsid w:val="00FB172E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746B6"/>
  <w15:chartTrackingRefBased/>
  <w15:docId w15:val="{11E55D6C-0EB2-4A03-A54E-AD254497B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38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783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3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838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7838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7838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7838F1"/>
    <w:pPr>
      <w:outlineLvl w:val="5"/>
    </w:pPr>
  </w:style>
  <w:style w:type="paragraph" w:styleId="7">
    <w:name w:val="heading 7"/>
    <w:basedOn w:val="H6"/>
    <w:next w:val="a"/>
    <w:link w:val="70"/>
    <w:qFormat/>
    <w:rsid w:val="007838F1"/>
    <w:pPr>
      <w:outlineLvl w:val="6"/>
    </w:pPr>
  </w:style>
  <w:style w:type="paragraph" w:styleId="8">
    <w:name w:val="heading 8"/>
    <w:basedOn w:val="1"/>
    <w:next w:val="a"/>
    <w:link w:val="80"/>
    <w:qFormat/>
    <w:rsid w:val="007838F1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7838F1"/>
    <w:pPr>
      <w:outlineLvl w:val="8"/>
    </w:pPr>
  </w:style>
  <w:style w:type="character" w:default="1" w:styleId="a0">
    <w:name w:val="Default Paragraph Font"/>
    <w:uiPriority w:val="1"/>
    <w:semiHidden/>
    <w:unhideWhenUsed/>
    <w:rsid w:val="007838F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838F1"/>
  </w:style>
  <w:style w:type="character" w:customStyle="1" w:styleId="10">
    <w:name w:val="标题 1 字符"/>
    <w:link w:val="1"/>
    <w:rsid w:val="0043491A"/>
    <w:rPr>
      <w:rFonts w:ascii="Arial" w:eastAsiaTheme="minorEastAsia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eastAsiaTheme="minorEastAsia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eastAsiaTheme="minorEastAsia" w:hAnsi="Arial"/>
      <w:sz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eastAsiaTheme="minorEastAsia" w:hAnsi="Arial"/>
      <w:sz w:val="24"/>
      <w:lang w:val="en-GB" w:eastAsia="en-US"/>
    </w:rPr>
  </w:style>
  <w:style w:type="paragraph" w:styleId="a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eastAsiaTheme="minorEastAsia" w:hAnsi="Arial"/>
      <w:sz w:val="22"/>
      <w:lang w:val="en-GB" w:eastAsia="en-US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1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eastAsiaTheme="minorEastAsia" w:hAnsi="Times New Roman"/>
      <w:lang w:val="en-GB" w:eastAsia="en-US"/>
    </w:rPr>
  </w:style>
  <w:style w:type="paragraph" w:styleId="af">
    <w:name w:val="footer"/>
    <w:basedOn w:val="af0"/>
    <w:link w:val="af1"/>
    <w:rsid w:val="007838F1"/>
    <w:pPr>
      <w:jc w:val="center"/>
    </w:pPr>
    <w:rPr>
      <w:i/>
    </w:rPr>
  </w:style>
  <w:style w:type="character" w:customStyle="1" w:styleId="af1">
    <w:name w:val="页脚 字符"/>
    <w:basedOn w:val="a0"/>
    <w:link w:val="af"/>
    <w:rsid w:val="0043491A"/>
    <w:rPr>
      <w:rFonts w:ascii="Arial" w:eastAsiaTheme="minorEastAsia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link w:val="af3"/>
    <w:rsid w:val="00783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 w:eastAsia="en-US"/>
    </w:rPr>
  </w:style>
  <w:style w:type="character" w:customStyle="1" w:styleId="af3">
    <w:name w:val="页眉 字符"/>
    <w:basedOn w:val="a0"/>
    <w:link w:val="af0"/>
    <w:rsid w:val="0043491A"/>
    <w:rPr>
      <w:rFonts w:ascii="Arial" w:eastAsiaTheme="minorEastAsia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Theme="minorEastAsia" w:hAnsi="Arial"/>
      <w:sz w:val="18"/>
      <w:lang w:val="en-GB" w:eastAsia="en-US"/>
    </w:rPr>
  </w:style>
  <w:style w:type="paragraph" w:customStyle="1" w:styleId="TAL">
    <w:name w:val="TAL"/>
    <w:basedOn w:val="a"/>
    <w:link w:val="TALCar"/>
    <w:rsid w:val="007838F1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106E4B"/>
    <w:rPr>
      <w:rFonts w:ascii="Arial" w:eastAsiaTheme="minorEastAsia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7838F1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Theme="minorEastAsia" w:hAnsi="Arial"/>
      <w:sz w:val="18"/>
      <w:lang w:val="en-GB" w:eastAsia="en-US"/>
    </w:rPr>
  </w:style>
  <w:style w:type="paragraph" w:customStyle="1" w:styleId="TAN">
    <w:name w:val="TAN"/>
    <w:basedOn w:val="TAL"/>
    <w:link w:val="TANChar"/>
    <w:rsid w:val="007838F1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Theme="minorEastAsia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rsid w:val="007838F1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eastAsiaTheme="minorEastAsia" w:hAnsi="Arial"/>
      <w:b/>
      <w:lang w:val="en-GB" w:eastAsia="en-US"/>
    </w:rPr>
  </w:style>
  <w:style w:type="paragraph" w:customStyle="1" w:styleId="TH">
    <w:name w:val="TH"/>
    <w:basedOn w:val="FL"/>
    <w:next w:val="FL"/>
    <w:link w:val="THChar"/>
    <w:rsid w:val="007838F1"/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2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3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eastAsiaTheme="minorEastAsia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eastAsiaTheme="minorEastAsia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paragraph" w:customStyle="1" w:styleId="tal0">
    <w:name w:val="tal"/>
    <w:basedOn w:val="a"/>
    <w:uiPriority w:val="99"/>
    <w:qFormat/>
    <w:rsid w:val="006C262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afa">
    <w:name w:val="Normal (Web)"/>
    <w:basedOn w:val="a"/>
    <w:uiPriority w:val="99"/>
    <w:semiHidden/>
    <w:unhideWhenUsed/>
    <w:qFormat/>
    <w:rsid w:val="006C262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60">
    <w:name w:val="标题 6 字符"/>
    <w:basedOn w:val="a0"/>
    <w:link w:val="6"/>
    <w:rsid w:val="00236DCE"/>
    <w:rPr>
      <w:rFonts w:ascii="Arial" w:eastAsiaTheme="minorEastAsia" w:hAnsi="Arial"/>
      <w:lang w:val="en-GB" w:eastAsia="en-US"/>
    </w:rPr>
  </w:style>
  <w:style w:type="character" w:customStyle="1" w:styleId="70">
    <w:name w:val="标题 7 字符"/>
    <w:basedOn w:val="a0"/>
    <w:link w:val="7"/>
    <w:rsid w:val="00236DCE"/>
    <w:rPr>
      <w:rFonts w:ascii="Arial" w:eastAsiaTheme="minorEastAsia" w:hAnsi="Arial"/>
      <w:lang w:val="en-GB" w:eastAsia="en-US"/>
    </w:rPr>
  </w:style>
  <w:style w:type="character" w:customStyle="1" w:styleId="80">
    <w:name w:val="标题 8 字符"/>
    <w:basedOn w:val="a0"/>
    <w:link w:val="8"/>
    <w:rsid w:val="00236DCE"/>
    <w:rPr>
      <w:rFonts w:ascii="Arial" w:eastAsiaTheme="minorEastAsia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36DCE"/>
    <w:rPr>
      <w:rFonts w:ascii="Arial" w:eastAsiaTheme="minorEastAsia" w:hAnsi="Arial"/>
      <w:sz w:val="36"/>
      <w:lang w:val="en-GB" w:eastAsia="en-US"/>
    </w:rPr>
  </w:style>
  <w:style w:type="paragraph" w:styleId="afb">
    <w:name w:val="List"/>
    <w:basedOn w:val="a"/>
    <w:rsid w:val="007838F1"/>
    <w:pPr>
      <w:ind w:left="568" w:hanging="284"/>
    </w:pPr>
  </w:style>
  <w:style w:type="paragraph" w:customStyle="1" w:styleId="B10">
    <w:name w:val="B1"/>
    <w:basedOn w:val="afb"/>
    <w:rsid w:val="007838F1"/>
    <w:pPr>
      <w:ind w:left="738" w:hanging="454"/>
    </w:pPr>
  </w:style>
  <w:style w:type="paragraph" w:customStyle="1" w:styleId="B1">
    <w:name w:val="B1+"/>
    <w:basedOn w:val="B10"/>
    <w:rsid w:val="007838F1"/>
    <w:pPr>
      <w:numPr>
        <w:numId w:val="7"/>
      </w:numPr>
    </w:pPr>
  </w:style>
  <w:style w:type="paragraph" w:styleId="21">
    <w:name w:val="List 2"/>
    <w:basedOn w:val="afb"/>
    <w:rsid w:val="007838F1"/>
    <w:pPr>
      <w:ind w:left="851"/>
    </w:pPr>
  </w:style>
  <w:style w:type="paragraph" w:customStyle="1" w:styleId="B20">
    <w:name w:val="B2"/>
    <w:basedOn w:val="21"/>
    <w:rsid w:val="007838F1"/>
    <w:pPr>
      <w:ind w:left="1191" w:hanging="454"/>
    </w:pPr>
  </w:style>
  <w:style w:type="paragraph" w:customStyle="1" w:styleId="B2">
    <w:name w:val="B2+"/>
    <w:basedOn w:val="B20"/>
    <w:rsid w:val="007838F1"/>
    <w:pPr>
      <w:numPr>
        <w:numId w:val="8"/>
      </w:numPr>
    </w:pPr>
  </w:style>
  <w:style w:type="paragraph" w:styleId="31">
    <w:name w:val="List 3"/>
    <w:basedOn w:val="21"/>
    <w:rsid w:val="007838F1"/>
    <w:pPr>
      <w:ind w:left="1135"/>
    </w:pPr>
  </w:style>
  <w:style w:type="paragraph" w:customStyle="1" w:styleId="B30">
    <w:name w:val="B3"/>
    <w:basedOn w:val="31"/>
    <w:rsid w:val="007838F1"/>
    <w:pPr>
      <w:ind w:left="1645" w:hanging="454"/>
    </w:pPr>
  </w:style>
  <w:style w:type="paragraph" w:customStyle="1" w:styleId="B3">
    <w:name w:val="B3+"/>
    <w:basedOn w:val="B30"/>
    <w:rsid w:val="007838F1"/>
    <w:pPr>
      <w:numPr>
        <w:numId w:val="9"/>
      </w:numPr>
      <w:tabs>
        <w:tab w:val="left" w:pos="1134"/>
      </w:tabs>
    </w:pPr>
  </w:style>
  <w:style w:type="paragraph" w:styleId="41">
    <w:name w:val="List 4"/>
    <w:basedOn w:val="31"/>
    <w:rsid w:val="007838F1"/>
    <w:pPr>
      <w:ind w:left="1418"/>
    </w:pPr>
  </w:style>
  <w:style w:type="paragraph" w:customStyle="1" w:styleId="B4">
    <w:name w:val="B4"/>
    <w:basedOn w:val="41"/>
    <w:rsid w:val="007838F1"/>
    <w:pPr>
      <w:ind w:left="2098" w:hanging="454"/>
    </w:pPr>
  </w:style>
  <w:style w:type="paragraph" w:styleId="51">
    <w:name w:val="List 5"/>
    <w:basedOn w:val="41"/>
    <w:rsid w:val="007838F1"/>
    <w:pPr>
      <w:ind w:left="1702"/>
    </w:pPr>
  </w:style>
  <w:style w:type="paragraph" w:customStyle="1" w:styleId="B5">
    <w:name w:val="B5"/>
    <w:basedOn w:val="51"/>
    <w:rsid w:val="007838F1"/>
    <w:pPr>
      <w:ind w:left="2552" w:hanging="454"/>
    </w:pPr>
  </w:style>
  <w:style w:type="paragraph" w:customStyle="1" w:styleId="BL">
    <w:name w:val="BL"/>
    <w:basedOn w:val="a"/>
    <w:rsid w:val="007838F1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a"/>
    <w:rsid w:val="007838F1"/>
    <w:pPr>
      <w:numPr>
        <w:numId w:val="11"/>
      </w:numPr>
    </w:pPr>
  </w:style>
  <w:style w:type="paragraph" w:customStyle="1" w:styleId="NO">
    <w:name w:val="NO"/>
    <w:basedOn w:val="a"/>
    <w:rsid w:val="007838F1"/>
    <w:pPr>
      <w:keepLines/>
      <w:ind w:left="1135" w:hanging="851"/>
    </w:pPr>
  </w:style>
  <w:style w:type="paragraph" w:customStyle="1" w:styleId="EditorsNote">
    <w:name w:val="Editor's Note"/>
    <w:basedOn w:val="NO"/>
    <w:rsid w:val="007838F1"/>
    <w:rPr>
      <w:color w:val="FF0000"/>
    </w:rPr>
  </w:style>
  <w:style w:type="paragraph" w:customStyle="1" w:styleId="EQ">
    <w:name w:val="EQ"/>
    <w:basedOn w:val="a"/>
    <w:next w:val="a"/>
    <w:rsid w:val="00783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rsid w:val="007838F1"/>
    <w:pPr>
      <w:keepLines/>
      <w:ind w:left="1702" w:hanging="1418"/>
    </w:pPr>
  </w:style>
  <w:style w:type="paragraph" w:customStyle="1" w:styleId="EW">
    <w:name w:val="EW"/>
    <w:basedOn w:val="EX"/>
    <w:rsid w:val="007838F1"/>
    <w:pPr>
      <w:spacing w:after="0"/>
    </w:pPr>
  </w:style>
  <w:style w:type="character" w:styleId="afc">
    <w:name w:val="footnote reference"/>
    <w:basedOn w:val="a0"/>
    <w:semiHidden/>
    <w:rsid w:val="007838F1"/>
    <w:rPr>
      <w:b/>
      <w:position w:val="6"/>
      <w:sz w:val="16"/>
    </w:rPr>
  </w:style>
  <w:style w:type="paragraph" w:styleId="afd">
    <w:name w:val="footnote text"/>
    <w:basedOn w:val="a"/>
    <w:link w:val="afe"/>
    <w:semiHidden/>
    <w:rsid w:val="007838F1"/>
    <w:pPr>
      <w:keepLines/>
      <w:ind w:left="454" w:hanging="454"/>
    </w:pPr>
    <w:rPr>
      <w:sz w:val="16"/>
    </w:rPr>
  </w:style>
  <w:style w:type="character" w:customStyle="1" w:styleId="afe">
    <w:name w:val="脚注文本 字符"/>
    <w:basedOn w:val="a0"/>
    <w:link w:val="afd"/>
    <w:semiHidden/>
    <w:rsid w:val="00236DCE"/>
    <w:rPr>
      <w:rFonts w:ascii="Times New Roman" w:eastAsiaTheme="minorEastAsia" w:hAnsi="Times New Roman"/>
      <w:sz w:val="16"/>
      <w:lang w:val="en-GB" w:eastAsia="en-US"/>
    </w:rPr>
  </w:style>
  <w:style w:type="paragraph" w:customStyle="1" w:styleId="FP">
    <w:name w:val="FP"/>
    <w:basedOn w:val="a"/>
    <w:rsid w:val="007838F1"/>
    <w:pPr>
      <w:spacing w:after="0"/>
    </w:pPr>
  </w:style>
  <w:style w:type="paragraph" w:customStyle="1" w:styleId="H6">
    <w:name w:val="H6"/>
    <w:basedOn w:val="5"/>
    <w:next w:val="a"/>
    <w:rsid w:val="007838F1"/>
    <w:pPr>
      <w:ind w:left="1985" w:hanging="1985"/>
      <w:outlineLvl w:val="9"/>
    </w:pPr>
    <w:rPr>
      <w:sz w:val="20"/>
    </w:rPr>
  </w:style>
  <w:style w:type="paragraph" w:styleId="11">
    <w:name w:val="index 1"/>
    <w:basedOn w:val="a"/>
    <w:semiHidden/>
    <w:rsid w:val="007838F1"/>
    <w:pPr>
      <w:keepLines/>
    </w:pPr>
  </w:style>
  <w:style w:type="paragraph" w:styleId="22">
    <w:name w:val="index 2"/>
    <w:basedOn w:val="11"/>
    <w:semiHidden/>
    <w:rsid w:val="007838F1"/>
    <w:pPr>
      <w:ind w:left="284"/>
    </w:pPr>
  </w:style>
  <w:style w:type="paragraph" w:customStyle="1" w:styleId="LD">
    <w:name w:val="LD"/>
    <w:rsid w:val="00783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en-US"/>
    </w:rPr>
  </w:style>
  <w:style w:type="paragraph" w:styleId="aff">
    <w:name w:val="List Bullet"/>
    <w:basedOn w:val="afb"/>
    <w:rsid w:val="007838F1"/>
  </w:style>
  <w:style w:type="paragraph" w:styleId="23">
    <w:name w:val="List Bullet 2"/>
    <w:basedOn w:val="aff"/>
    <w:rsid w:val="007838F1"/>
    <w:pPr>
      <w:ind w:left="851"/>
    </w:pPr>
  </w:style>
  <w:style w:type="paragraph" w:styleId="32">
    <w:name w:val="List Bullet 3"/>
    <w:basedOn w:val="23"/>
    <w:rsid w:val="007838F1"/>
    <w:pPr>
      <w:ind w:left="1135"/>
    </w:pPr>
  </w:style>
  <w:style w:type="paragraph" w:styleId="42">
    <w:name w:val="List Bullet 4"/>
    <w:basedOn w:val="32"/>
    <w:rsid w:val="007838F1"/>
    <w:pPr>
      <w:ind w:left="1418"/>
    </w:pPr>
  </w:style>
  <w:style w:type="paragraph" w:styleId="52">
    <w:name w:val="List Bullet 5"/>
    <w:basedOn w:val="42"/>
    <w:rsid w:val="007838F1"/>
    <w:pPr>
      <w:ind w:left="1702"/>
    </w:pPr>
  </w:style>
  <w:style w:type="paragraph" w:styleId="aff0">
    <w:name w:val="List Number"/>
    <w:basedOn w:val="afb"/>
    <w:rsid w:val="007838F1"/>
  </w:style>
  <w:style w:type="paragraph" w:styleId="24">
    <w:name w:val="List Number 2"/>
    <w:basedOn w:val="aff0"/>
    <w:rsid w:val="007838F1"/>
    <w:pPr>
      <w:ind w:left="851"/>
    </w:pPr>
  </w:style>
  <w:style w:type="paragraph" w:customStyle="1" w:styleId="NF">
    <w:name w:val="NF"/>
    <w:basedOn w:val="NO"/>
    <w:rsid w:val="007838F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838F1"/>
    <w:pPr>
      <w:spacing w:after="0"/>
    </w:pPr>
  </w:style>
  <w:style w:type="paragraph" w:customStyle="1" w:styleId="PL">
    <w:name w:val="PL"/>
    <w:rsid w:val="00783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US"/>
    </w:rPr>
  </w:style>
  <w:style w:type="paragraph" w:customStyle="1" w:styleId="TAJ">
    <w:name w:val="TAJ"/>
    <w:basedOn w:val="a"/>
    <w:rsid w:val="007838F1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R">
    <w:name w:val="TAR"/>
    <w:basedOn w:val="TAL"/>
    <w:rsid w:val="007838F1"/>
    <w:pPr>
      <w:jc w:val="right"/>
    </w:pPr>
  </w:style>
  <w:style w:type="paragraph" w:customStyle="1" w:styleId="FL">
    <w:name w:val="FL"/>
    <w:basedOn w:val="a"/>
    <w:rsid w:val="00783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7838F1"/>
    <w:pPr>
      <w:keepNext w:val="0"/>
      <w:spacing w:before="0" w:after="240"/>
    </w:pPr>
  </w:style>
  <w:style w:type="paragraph" w:styleId="TOC1">
    <w:name w:val="toc 1"/>
    <w:semiHidden/>
    <w:rsid w:val="007838F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Theme="minorEastAsia" w:hAnsi="Times New Roman"/>
      <w:noProof/>
      <w:sz w:val="22"/>
      <w:lang w:val="en-GB" w:eastAsia="en-US"/>
    </w:rPr>
  </w:style>
  <w:style w:type="paragraph" w:styleId="TOC2">
    <w:name w:val="toc 2"/>
    <w:basedOn w:val="TOC1"/>
    <w:semiHidden/>
    <w:rsid w:val="007838F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838F1"/>
    <w:pPr>
      <w:ind w:left="1134" w:hanging="1134"/>
    </w:pPr>
  </w:style>
  <w:style w:type="paragraph" w:styleId="TOC4">
    <w:name w:val="toc 4"/>
    <w:basedOn w:val="TOC3"/>
    <w:semiHidden/>
    <w:rsid w:val="007838F1"/>
    <w:pPr>
      <w:ind w:left="1418" w:hanging="1418"/>
    </w:pPr>
  </w:style>
  <w:style w:type="paragraph" w:styleId="TOC5">
    <w:name w:val="toc 5"/>
    <w:basedOn w:val="TOC4"/>
    <w:semiHidden/>
    <w:rsid w:val="007838F1"/>
    <w:pPr>
      <w:ind w:left="1701" w:hanging="1701"/>
    </w:pPr>
  </w:style>
  <w:style w:type="paragraph" w:styleId="TOC6">
    <w:name w:val="toc 6"/>
    <w:basedOn w:val="TOC5"/>
    <w:next w:val="a"/>
    <w:semiHidden/>
    <w:rsid w:val="007838F1"/>
    <w:pPr>
      <w:ind w:left="1985" w:hanging="1985"/>
    </w:pPr>
  </w:style>
  <w:style w:type="paragraph" w:styleId="TOC7">
    <w:name w:val="toc 7"/>
    <w:basedOn w:val="TOC6"/>
    <w:next w:val="a"/>
    <w:semiHidden/>
    <w:rsid w:val="007838F1"/>
    <w:pPr>
      <w:ind w:left="2268" w:hanging="2268"/>
    </w:pPr>
  </w:style>
  <w:style w:type="paragraph" w:styleId="TOC8">
    <w:name w:val="toc 8"/>
    <w:basedOn w:val="TOC1"/>
    <w:semiHidden/>
    <w:rsid w:val="007838F1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838F1"/>
    <w:pPr>
      <w:ind w:left="1418" w:hanging="1418"/>
    </w:pPr>
  </w:style>
  <w:style w:type="paragraph" w:customStyle="1" w:styleId="TT">
    <w:name w:val="TT"/>
    <w:basedOn w:val="1"/>
    <w:next w:val="a"/>
    <w:rsid w:val="007838F1"/>
    <w:pPr>
      <w:outlineLvl w:val="9"/>
    </w:pPr>
  </w:style>
  <w:style w:type="paragraph" w:customStyle="1" w:styleId="ZA">
    <w:name w:val="ZA"/>
    <w:rsid w:val="00783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83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783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83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7838F1"/>
  </w:style>
  <w:style w:type="paragraph" w:customStyle="1" w:styleId="ZH">
    <w:name w:val="ZH"/>
    <w:rsid w:val="00783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7838F1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7838F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83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838F1"/>
    <w:pPr>
      <w:framePr w:wrap="notBeside" w:y="16161"/>
    </w:pPr>
  </w:style>
  <w:style w:type="paragraph" w:customStyle="1" w:styleId="TB1">
    <w:name w:val="TB1"/>
    <w:basedOn w:val="a"/>
    <w:qFormat/>
    <w:rsid w:val="007838F1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7838F1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282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5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8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6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0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1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8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8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3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82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2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2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23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4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83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4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8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8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5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4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0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4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6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3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7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ETSIW_2013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C5A9C-1219-48D5-87CE-8B0557930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689</TotalTime>
  <Pages>3</Pages>
  <Words>727</Words>
  <Characters>4148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2021-03-29T04:05:00Z</dcterms:created>
  <dcterms:modified xsi:type="dcterms:W3CDTF">2021-08-06T13:18:00Z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(3)+45PVwjwTpVegFgw7HN3lfU8mKq4qnHbxgscztIqX0qD6tPZCxONYPG9t85YKI2CJF2Lra6s
f+MoRRvVdvQRXUtkdNvo4bOre8gjiEtJdn54xUx+ZXQGxntd/Odew+giANtb7ecrNlM7gu3Y
Z+dINNuOeYSoYB96xd0p0AAeKDH1CluOtPVJVgb8hndsxrPrjcUD6K32f0kMxweB5O03fAhh
5YZgQyC1W7fDy/mj0r</vt:lpwstr>
  </property>
  <property fmtid="{D5CDD505-2E9C-101B-9397-08002B2CF9AE}" pid="3" name="_2015_ms_pID_7253431">
    <vt:lpwstr>bRyi2Rn3azv8k5TDq12DhOB6JujqkewWrq+L123SBc+ZWZw7gst94p
+p30jZu0SFPqJTbyQkUUclw8lS5mZf1qVhvNMuRnSaxsHdVrQuoyThl8ve5WG2f/fqUIqvMz
IKNWToRhijnJZ3b6Ch4fA5lE6vWFIapgcksmtVgUgLbI6B4nLBepJ5KG9yUZR14F2mZPLgSw
el05sYtkZol8AxetM7BQAljtmGSJVO6JLVZ8</vt:lpwstr>
  </property>
  <property fmtid="{D5CDD505-2E9C-101B-9397-08002B2CF9AE}" pid="4" name="_2015_ms_pID_7253432">
    <vt:lpwstr>X4QBSEZ5quUQz+WVt0ZPbNo=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1628255906</vt:lpwstr>
  </property>
</Properties>
</file>